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b/>
          <w:bCs/>
          <w:color w:val="2E5090"/>
          <w:sz w:val="24"/>
          <w:szCs w:val="24"/>
        </w:rPr>
        <w:t xml:space="preserve">SECCIÓ COMPLEMENTÀRIA</w:t>
      </w:r>
    </w:p>
    <w:p>
      <w:pPr>
        <w:pBdr>
          <w:bottom w:val="single" w:color="1F3864" w:sz="12"/>
        </w:pBdr>
        <w:spacing w:after="120"/>
      </w:pPr>
    </w:p>
    <w:p>
      <w:pPr>
        <w:spacing w:after="80" w:before="120"/>
      </w:pPr>
      <w:r>
        <w:rPr>
          <w:b/>
          <w:bCs/>
          <w:color w:val="1F3864"/>
          <w:sz w:val="44"/>
          <w:szCs w:val="44"/>
        </w:rPr>
        <w:t xml:space="preserve">MÀRQUETING DIGITAL</w:t>
      </w:r>
    </w:p>
    <w:p>
      <w:pPr>
        <w:spacing w:after="60"/>
      </w:pPr>
      <w:r>
        <w:rPr>
          <w:color w:val="2E5090"/>
          <w:sz w:val="26"/>
          <w:szCs w:val="26"/>
        </w:rPr>
        <w:t xml:space="preserve">Captació de clients, Lead Magnets i Email Marketing</w:t>
      </w:r>
    </w:p>
    <w:p>
      <w:pPr>
        <w:spacing w:after="200"/>
      </w:pPr>
      <w:r>
        <w:rPr>
          <w:i/>
          <w:iCs/>
          <w:color w:val="595959"/>
          <w:sz w:val="22"/>
          <w:szCs w:val="22"/>
        </w:rPr>
        <w:t xml:space="preserve">De visitant anònim a client fidelitzat</w:t>
      </w: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DEEAF6" w:color="auto" w:val="clear"/>
            <w:tcMar>
              <w:top w:type="dxa" w:w="120"/>
              <w:left w:type="dxa" w:w="140"/>
              <w:bottom w:type="dxa" w:w="120"/>
              <w:right w:type="dxa" w:w="140"/>
            </w:tcMar>
          </w:tcPr>
          <w:p>
            <w:pPr>
              <w:spacing w:after="80"/>
            </w:pPr>
            <w:r>
              <w:rPr>
                <w:b/>
                <w:bCs/>
                <w:color w:val="1F3864"/>
                <w:sz w:val="21"/>
                <w:szCs w:val="21"/>
              </w:rPr>
              <w:t xml:space="preserve">Per què aquesta secció?</w:t>
            </w:r>
          </w:p>
          <w:p>
            <w:pPr>
              <w:spacing w:after="0"/>
            </w:pPr>
            <w:r>
              <w:rPr>
                <w:sz w:val="20"/>
                <w:szCs w:val="20"/>
              </w:rPr>
              <w:t xml:space="preserve">El SEO (seccions 1-6) porta gent a la teva web. Però... i després? El màrqueting digital és el que converteix aquestes visites en clients i els fidelitza. Aquesta secció cobreix l'embut de captació, els lead magnets, les landing pages i l'email marketing, amb exemples i plantilles reals adaptades a PisosEnManresa i HomeSweetHome que pots reutilitzar.</w:t>
            </w:r>
          </w:p>
        </w:tc>
      </w:tr>
    </w:tbl>
    <w:p>
      <w:r>
        <w:br w:type="page"/>
      </w:r>
    </w:p>
    <w:p>
      <w:pPr>
        <w:pStyle w:val="Heading1"/>
        <w:spacing w:after="160" w:before="320"/>
      </w:pPr>
      <w:r>
        <w:rPr>
          <w:b/>
          <w:bCs/>
          <w:color w:val="1F3864"/>
          <w:sz w:val="30"/>
          <w:szCs w:val="30"/>
        </w:rPr>
        <w:t xml:space="preserve">M.1. L'embut de captació: de desconegut a client</w:t>
      </w:r>
    </w:p>
    <w:p>
      <w:pPr>
        <w:spacing w:after="120" w:line="276"/>
        <w:jc w:val="left"/>
      </w:pPr>
      <w:r>
        <w:rPr>
          <w:sz w:val="21"/>
          <w:szCs w:val="21"/>
        </w:rPr>
        <w:t xml:space="preserve">Imagina un embut. Per la boca ampla hi entra molta gent (les visites que et porta el SEO, les xarxes, els anuncis). Però per la punta estreta només surten uns pocs: els que realment compren o contacten. El màrqueting digital organitza aquest procés en 4 fases:</w:t>
      </w:r>
    </w:p>
    <w:tbl>
      <w:tblPr>
        <w:tblW w:type="dxa" w:w="9360"/>
        <w:tblBorders>
          <w:top w:val="single" w:color="BFC9DA" w:sz="4"/>
          <w:left w:val="single" w:color="BFC9DA" w:sz="4"/>
          <w:bottom w:val="single" w:color="BFC9DA" w:sz="4"/>
          <w:right w:val="single" w:color="BFC9DA" w:sz="4"/>
          <w:insideH w:val="single" w:color="BFC9DA" w:sz="4"/>
          <w:insideV w:val="single" w:color="BFC9DA" w:sz="4"/>
        </w:tblBorders>
      </w:tblPr>
      <w:tblGrid>
        <w:gridCol w:w="1600"/>
        <w:gridCol w:w="2560"/>
        <w:gridCol w:w="3200"/>
        <w:gridCol w:w="2000"/>
      </w:tblGrid>
      <w:tr>
        <w:trPr>
          <w:tblHeader/>
        </w:trPr>
        <w:tc>
          <w:tcPr>
            <w:tcW w:type="dxa" w:w="1600"/>
            <w:shd w:fill="2E5090" w:color="auto" w:val="clear"/>
            <w:tcMar>
              <w:top w:type="dxa" w:w="60"/>
              <w:left w:type="dxa" w:w="90"/>
              <w:bottom w:type="dxa" w:w="60"/>
              <w:right w:type="dxa" w:w="90"/>
            </w:tcMar>
          </w:tcPr>
          <w:p>
            <w:pPr>
              <w:spacing w:after="0"/>
              <w:jc w:val="left"/>
            </w:pPr>
            <w:r>
              <w:rPr>
                <w:color w:val="FFFFFF"/>
                <w:sz w:val="20"/>
                <w:szCs w:val="20"/>
              </w:rPr>
              <w:t xml:space="preserve">Fase</w:t>
            </w:r>
          </w:p>
        </w:tc>
        <w:tc>
          <w:tcPr>
            <w:tcW w:type="dxa" w:w="2560"/>
            <w:shd w:fill="2E5090" w:color="auto" w:val="clear"/>
            <w:tcMar>
              <w:top w:type="dxa" w:w="60"/>
              <w:left w:type="dxa" w:w="90"/>
              <w:bottom w:type="dxa" w:w="60"/>
              <w:right w:type="dxa" w:w="90"/>
            </w:tcMar>
          </w:tcPr>
          <w:p>
            <w:pPr>
              <w:spacing w:after="0"/>
              <w:jc w:val="left"/>
            </w:pPr>
            <w:r>
              <w:rPr>
                <w:color w:val="FFFFFF"/>
                <w:sz w:val="20"/>
                <w:szCs w:val="20"/>
              </w:rPr>
              <w:t xml:space="preserve">Què és</w:t>
            </w:r>
          </w:p>
        </w:tc>
        <w:tc>
          <w:tcPr>
            <w:tcW w:type="dxa" w:w="3200"/>
            <w:shd w:fill="2E5090" w:color="auto" w:val="clear"/>
            <w:tcMar>
              <w:top w:type="dxa" w:w="60"/>
              <w:left w:type="dxa" w:w="90"/>
              <w:bottom w:type="dxa" w:w="60"/>
              <w:right w:type="dxa" w:w="90"/>
            </w:tcMar>
          </w:tcPr>
          <w:p>
            <w:pPr>
              <w:spacing w:after="0"/>
              <w:jc w:val="left"/>
            </w:pPr>
            <w:r>
              <w:rPr>
                <w:color w:val="FFFFFF"/>
                <w:sz w:val="20"/>
                <w:szCs w:val="20"/>
              </w:rPr>
              <w:t xml:space="preserve">Exemple a PisosEnManresa</w:t>
            </w:r>
          </w:p>
        </w:tc>
        <w:tc>
          <w:tcPr>
            <w:tcW w:type="dxa" w:w="2000"/>
            <w:shd w:fill="2E5090" w:color="auto" w:val="clear"/>
            <w:tcMar>
              <w:top w:type="dxa" w:w="60"/>
              <w:left w:type="dxa" w:w="90"/>
              <w:bottom w:type="dxa" w:w="60"/>
              <w:right w:type="dxa" w:w="90"/>
            </w:tcMar>
          </w:tcPr>
          <w:p>
            <w:pPr>
              <w:spacing w:after="0"/>
              <w:jc w:val="left"/>
            </w:pPr>
            <w:r>
              <w:rPr>
                <w:color w:val="FFFFFF"/>
                <w:sz w:val="20"/>
                <w:szCs w:val="20"/>
              </w:rPr>
              <w:t xml:space="preserve">Eina</w:t>
            </w:r>
          </w:p>
        </w:tc>
      </w:tr>
      <w:tr>
        <w:tc>
          <w:tcPr>
            <w:tcW w:type="dxa" w:w="1600"/>
            <w:shd w:fill="FFFFFF" w:color="auto" w:val="clear"/>
            <w:tcMar>
              <w:top w:type="dxa" w:w="60"/>
              <w:left w:type="dxa" w:w="90"/>
              <w:bottom w:type="dxa" w:w="60"/>
              <w:right w:type="dxa" w:w="90"/>
            </w:tcMar>
          </w:tcPr>
          <w:p>
            <w:pPr>
              <w:spacing w:after="0"/>
              <w:jc w:val="left"/>
            </w:pPr>
            <w:r>
              <w:rPr>
                <w:sz w:val="19"/>
                <w:szCs w:val="19"/>
              </w:rPr>
              <w:t xml:space="preserve">1. Atracció</w:t>
            </w:r>
          </w:p>
        </w:tc>
        <w:tc>
          <w:tcPr>
            <w:tcW w:type="dxa" w:w="2560"/>
            <w:shd w:fill="FFFFFF" w:color="auto" w:val="clear"/>
            <w:tcMar>
              <w:top w:type="dxa" w:w="60"/>
              <w:left w:type="dxa" w:w="90"/>
              <w:bottom w:type="dxa" w:w="60"/>
              <w:right w:type="dxa" w:w="90"/>
            </w:tcMar>
          </w:tcPr>
          <w:p>
            <w:pPr>
              <w:spacing w:after="0"/>
              <w:jc w:val="left"/>
            </w:pPr>
            <w:r>
              <w:rPr>
                <w:sz w:val="19"/>
                <w:szCs w:val="19"/>
              </w:rPr>
              <w:t xml:space="preserve">Portar desconeguts a la web</w:t>
            </w:r>
          </w:p>
        </w:tc>
        <w:tc>
          <w:tcPr>
            <w:tcW w:type="dxa" w:w="3200"/>
            <w:shd w:fill="FFFFFF" w:color="auto" w:val="clear"/>
            <w:tcMar>
              <w:top w:type="dxa" w:w="60"/>
              <w:left w:type="dxa" w:w="90"/>
              <w:bottom w:type="dxa" w:w="60"/>
              <w:right w:type="dxa" w:w="90"/>
            </w:tcMar>
          </w:tcPr>
          <w:p>
            <w:pPr>
              <w:spacing w:after="0"/>
              <w:jc w:val="left"/>
            </w:pPr>
            <w:r>
              <w:rPr>
                <w:sz w:val="19"/>
                <w:szCs w:val="19"/>
              </w:rPr>
              <w:t xml:space="preserve">SEO, xarxes, Google Ads porten visites</w:t>
            </w:r>
          </w:p>
        </w:tc>
        <w:tc>
          <w:tcPr>
            <w:tcW w:type="dxa" w:w="2000"/>
            <w:shd w:fill="FFFFFF" w:color="auto" w:val="clear"/>
            <w:tcMar>
              <w:top w:type="dxa" w:w="60"/>
              <w:left w:type="dxa" w:w="90"/>
              <w:bottom w:type="dxa" w:w="60"/>
              <w:right w:type="dxa" w:w="90"/>
            </w:tcMar>
          </w:tcPr>
          <w:p>
            <w:pPr>
              <w:spacing w:after="0"/>
              <w:jc w:val="left"/>
            </w:pPr>
            <w:r>
              <w:rPr>
                <w:sz w:val="19"/>
                <w:szCs w:val="19"/>
              </w:rPr>
              <w:t xml:space="preserve">SEO, Ads, xarxes</w:t>
            </w:r>
          </w:p>
        </w:tc>
      </w:tr>
      <w:tr>
        <w:tc>
          <w:tcPr>
            <w:tcW w:type="dxa" w:w="1600"/>
            <w:shd w:fill="EEF3FA" w:color="auto" w:val="clear"/>
            <w:tcMar>
              <w:top w:type="dxa" w:w="60"/>
              <w:left w:type="dxa" w:w="90"/>
              <w:bottom w:type="dxa" w:w="60"/>
              <w:right w:type="dxa" w:w="90"/>
            </w:tcMar>
          </w:tcPr>
          <w:p>
            <w:pPr>
              <w:spacing w:after="0"/>
              <w:jc w:val="left"/>
            </w:pPr>
            <w:r>
              <w:rPr>
                <w:sz w:val="19"/>
                <w:szCs w:val="19"/>
              </w:rPr>
              <w:t xml:space="preserve">2. Captació</w:t>
            </w:r>
          </w:p>
        </w:tc>
        <w:tc>
          <w:tcPr>
            <w:tcW w:type="dxa" w:w="2560"/>
            <w:shd w:fill="EEF3FA" w:color="auto" w:val="clear"/>
            <w:tcMar>
              <w:top w:type="dxa" w:w="60"/>
              <w:left w:type="dxa" w:w="90"/>
              <w:bottom w:type="dxa" w:w="60"/>
              <w:right w:type="dxa" w:w="90"/>
            </w:tcMar>
          </w:tcPr>
          <w:p>
            <w:pPr>
              <w:spacing w:after="0"/>
              <w:jc w:val="left"/>
            </w:pPr>
            <w:r>
              <w:rPr>
                <w:sz w:val="19"/>
                <w:szCs w:val="19"/>
              </w:rPr>
              <w:t xml:space="preserve">Convertir visita en lead (dades)</w:t>
            </w:r>
          </w:p>
        </w:tc>
        <w:tc>
          <w:tcPr>
            <w:tcW w:type="dxa" w:w="3200"/>
            <w:shd w:fill="EEF3FA" w:color="auto" w:val="clear"/>
            <w:tcMar>
              <w:top w:type="dxa" w:w="60"/>
              <w:left w:type="dxa" w:w="90"/>
              <w:bottom w:type="dxa" w:w="60"/>
              <w:right w:type="dxa" w:w="90"/>
            </w:tcMar>
          </w:tcPr>
          <w:p>
            <w:pPr>
              <w:spacing w:after="0"/>
              <w:jc w:val="left"/>
            </w:pPr>
            <w:r>
              <w:rPr>
                <w:sz w:val="19"/>
                <w:szCs w:val="19"/>
              </w:rPr>
              <w:t xml:space="preserve">Formulari "Rep alertes de nous pisos"</w:t>
            </w:r>
          </w:p>
        </w:tc>
        <w:tc>
          <w:tcPr>
            <w:tcW w:type="dxa" w:w="2000"/>
            <w:shd w:fill="EEF3FA" w:color="auto" w:val="clear"/>
            <w:tcMar>
              <w:top w:type="dxa" w:w="60"/>
              <w:left w:type="dxa" w:w="90"/>
              <w:bottom w:type="dxa" w:w="60"/>
              <w:right w:type="dxa" w:w="90"/>
            </w:tcMar>
          </w:tcPr>
          <w:p>
            <w:pPr>
              <w:spacing w:after="0"/>
              <w:jc w:val="left"/>
            </w:pPr>
            <w:r>
              <w:rPr>
                <w:sz w:val="19"/>
                <w:szCs w:val="19"/>
              </w:rPr>
              <w:t xml:space="preserve">Landing + Lead Magnet</w:t>
            </w:r>
          </w:p>
        </w:tc>
      </w:tr>
      <w:tr>
        <w:tc>
          <w:tcPr>
            <w:tcW w:type="dxa" w:w="1600"/>
            <w:shd w:fill="FFFFFF" w:color="auto" w:val="clear"/>
            <w:tcMar>
              <w:top w:type="dxa" w:w="60"/>
              <w:left w:type="dxa" w:w="90"/>
              <w:bottom w:type="dxa" w:w="60"/>
              <w:right w:type="dxa" w:w="90"/>
            </w:tcMar>
          </w:tcPr>
          <w:p>
            <w:pPr>
              <w:spacing w:after="0"/>
              <w:jc w:val="left"/>
            </w:pPr>
            <w:r>
              <w:rPr>
                <w:sz w:val="19"/>
                <w:szCs w:val="19"/>
              </w:rPr>
              <w:t xml:space="preserve">3. Relació</w:t>
            </w:r>
          </w:p>
        </w:tc>
        <w:tc>
          <w:tcPr>
            <w:tcW w:type="dxa" w:w="2560"/>
            <w:shd w:fill="FFFFFF" w:color="auto" w:val="clear"/>
            <w:tcMar>
              <w:top w:type="dxa" w:w="60"/>
              <w:left w:type="dxa" w:w="90"/>
              <w:bottom w:type="dxa" w:w="60"/>
              <w:right w:type="dxa" w:w="90"/>
            </w:tcMar>
          </w:tcPr>
          <w:p>
            <w:pPr>
              <w:spacing w:after="0"/>
              <w:jc w:val="left"/>
            </w:pPr>
            <w:r>
              <w:rPr>
                <w:sz w:val="19"/>
                <w:szCs w:val="19"/>
              </w:rPr>
              <w:t xml:space="preserve">Mantenir i guanyar confiança</w:t>
            </w:r>
          </w:p>
        </w:tc>
        <w:tc>
          <w:tcPr>
            <w:tcW w:type="dxa" w:w="3200"/>
            <w:shd w:fill="FFFFFF" w:color="auto" w:val="clear"/>
            <w:tcMar>
              <w:top w:type="dxa" w:w="60"/>
              <w:left w:type="dxa" w:w="90"/>
              <w:bottom w:type="dxa" w:w="60"/>
              <w:right w:type="dxa" w:w="90"/>
            </w:tcMar>
          </w:tcPr>
          <w:p>
            <w:pPr>
              <w:spacing w:after="0"/>
              <w:jc w:val="left"/>
            </w:pPr>
            <w:r>
              <w:rPr>
                <w:sz w:val="19"/>
                <w:szCs w:val="19"/>
              </w:rPr>
              <w:t xml:space="preserve">Seqüència d'emails de benvinguda</w:t>
            </w:r>
          </w:p>
        </w:tc>
        <w:tc>
          <w:tcPr>
            <w:tcW w:type="dxa" w:w="2000"/>
            <w:shd w:fill="FFFFFF" w:color="auto" w:val="clear"/>
            <w:tcMar>
              <w:top w:type="dxa" w:w="60"/>
              <w:left w:type="dxa" w:w="90"/>
              <w:bottom w:type="dxa" w:w="60"/>
              <w:right w:type="dxa" w:w="90"/>
            </w:tcMar>
          </w:tcPr>
          <w:p>
            <w:pPr>
              <w:spacing w:after="0"/>
              <w:jc w:val="left"/>
            </w:pPr>
            <w:r>
              <w:rPr>
                <w:sz w:val="19"/>
                <w:szCs w:val="19"/>
              </w:rPr>
              <w:t xml:space="preserve">Email marketing</w:t>
            </w:r>
          </w:p>
        </w:tc>
      </w:tr>
      <w:tr>
        <w:tc>
          <w:tcPr>
            <w:tcW w:type="dxa" w:w="1600"/>
            <w:shd w:fill="EEF3FA" w:color="auto" w:val="clear"/>
            <w:tcMar>
              <w:top w:type="dxa" w:w="60"/>
              <w:left w:type="dxa" w:w="90"/>
              <w:bottom w:type="dxa" w:w="60"/>
              <w:right w:type="dxa" w:w="90"/>
            </w:tcMar>
          </w:tcPr>
          <w:p>
            <w:pPr>
              <w:spacing w:after="0"/>
              <w:jc w:val="left"/>
            </w:pPr>
            <w:r>
              <w:rPr>
                <w:sz w:val="19"/>
                <w:szCs w:val="19"/>
              </w:rPr>
              <w:t xml:space="preserve">4. Conversió</w:t>
            </w:r>
          </w:p>
        </w:tc>
        <w:tc>
          <w:tcPr>
            <w:tcW w:type="dxa" w:w="2560"/>
            <w:shd w:fill="EEF3FA" w:color="auto" w:val="clear"/>
            <w:tcMar>
              <w:top w:type="dxa" w:w="60"/>
              <w:left w:type="dxa" w:w="90"/>
              <w:bottom w:type="dxa" w:w="60"/>
              <w:right w:type="dxa" w:w="90"/>
            </w:tcMar>
          </w:tcPr>
          <w:p>
            <w:pPr>
              <w:spacing w:after="0"/>
              <w:jc w:val="left"/>
            </w:pPr>
            <w:r>
              <w:rPr>
                <w:sz w:val="19"/>
                <w:szCs w:val="19"/>
              </w:rPr>
              <w:t xml:space="preserve">El lead es fa client</w:t>
            </w:r>
          </w:p>
        </w:tc>
        <w:tc>
          <w:tcPr>
            <w:tcW w:type="dxa" w:w="3200"/>
            <w:shd w:fill="EEF3FA" w:color="auto" w:val="clear"/>
            <w:tcMar>
              <w:top w:type="dxa" w:w="60"/>
              <w:left w:type="dxa" w:w="90"/>
              <w:bottom w:type="dxa" w:w="60"/>
              <w:right w:type="dxa" w:w="90"/>
            </w:tcMar>
          </w:tcPr>
          <w:p>
            <w:pPr>
              <w:spacing w:after="0"/>
              <w:jc w:val="left"/>
            </w:pPr>
            <w:r>
              <w:rPr>
                <w:sz w:val="19"/>
                <w:szCs w:val="19"/>
              </w:rPr>
              <w:t xml:space="preserve">Contacta per un pis o el visita</w:t>
            </w:r>
          </w:p>
        </w:tc>
        <w:tc>
          <w:tcPr>
            <w:tcW w:type="dxa" w:w="2000"/>
            <w:shd w:fill="EEF3FA" w:color="auto" w:val="clear"/>
            <w:tcMar>
              <w:top w:type="dxa" w:w="60"/>
              <w:left w:type="dxa" w:w="90"/>
              <w:bottom w:type="dxa" w:w="60"/>
              <w:right w:type="dxa" w:w="90"/>
            </w:tcMar>
          </w:tcPr>
          <w:p>
            <w:pPr>
              <w:spacing w:after="0"/>
              <w:jc w:val="left"/>
            </w:pPr>
            <w:r>
              <w:rPr>
                <w:sz w:val="19"/>
                <w:szCs w:val="19"/>
              </w:rPr>
              <w:t xml:space="preserve">Trucada, visita, CRM</w:t>
            </w:r>
          </w:p>
        </w:tc>
      </w:tr>
    </w:tbl>
    <w:p>
      <w:pPr>
        <w:spacing w:after="80"/>
      </w:pP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E2EFDA" w:color="auto" w:val="clear"/>
            <w:tcMar>
              <w:top w:type="dxa" w:w="120"/>
              <w:left w:type="dxa" w:w="140"/>
              <w:bottom w:type="dxa" w:w="120"/>
              <w:right w:type="dxa" w:w="140"/>
            </w:tcMar>
          </w:tcPr>
          <w:p>
            <w:pPr>
              <w:spacing w:after="80"/>
            </w:pPr>
            <w:r>
              <w:rPr>
                <w:b/>
                <w:bCs/>
                <w:color w:val="1F3864"/>
                <w:sz w:val="21"/>
                <w:szCs w:val="21"/>
              </w:rPr>
              <w:t xml:space="preserve">La clau: no vendre a la primera</w:t>
            </w:r>
          </w:p>
          <w:p>
            <w:pPr>
              <w:spacing w:after="0"/>
            </w:pPr>
            <w:r>
              <w:rPr>
                <w:sz w:val="20"/>
                <w:szCs w:val="20"/>
              </w:rPr>
              <w:t xml:space="preserve">El 97% dels visitants no estan preparats per comprar/contactar la primera vegada. Si no captes les seves dades, els perds per sempre. Per això la fase 2 (captació) és crítica: un lead magnet converteix un visitant anònim en algú a qui pots enviar emails i acompanyar fins que estigui llest.</w:t>
            </w:r>
          </w:p>
        </w:tc>
      </w:tr>
    </w:tbl>
    <w:p>
      <w:pPr>
        <w:spacing w:after="120"/>
      </w:pPr>
    </w:p>
    <w:p>
      <w:pPr>
        <w:pStyle w:val="Heading1"/>
        <w:spacing w:after="160" w:before="320"/>
      </w:pPr>
      <w:r>
        <w:rPr>
          <w:b/>
          <w:bCs/>
          <w:color w:val="1F3864"/>
          <w:sz w:val="30"/>
          <w:szCs w:val="30"/>
        </w:rPr>
        <w:t xml:space="preserve">M.2. Lead i Lead Magnet</w:t>
      </w:r>
    </w:p>
    <w:p>
      <w:pPr>
        <w:spacing w:after="120" w:line="276"/>
        <w:jc w:val="left"/>
      </w:pPr>
      <w:r>
        <w:rPr>
          <w:b/>
          <w:bCs/>
          <w:sz w:val="21"/>
          <w:szCs w:val="21"/>
        </w:rPr>
        <w:t xml:space="preserve">Lead</w:t>
      </w:r>
      <w:r>
        <w:rPr>
          <w:sz w:val="21"/>
          <w:szCs w:val="21"/>
        </w:rPr>
        <w:t xml:space="preserve"> = una persona que t'ha donat les seves dades de contacte (email, telèfon) perquè li interessa el que ofereixes. Ja no és un desconegut.</w:t>
      </w:r>
    </w:p>
    <w:p>
      <w:pPr>
        <w:spacing w:after="120" w:line="276"/>
        <w:jc w:val="left"/>
      </w:pPr>
      <w:r>
        <w:rPr>
          <w:b/>
          <w:bCs/>
          <w:sz w:val="21"/>
          <w:szCs w:val="21"/>
        </w:rPr>
        <w:t xml:space="preserve">Lead Magnet</w:t>
      </w:r>
      <w:r>
        <w:rPr>
          <w:sz w:val="21"/>
          <w:szCs w:val="21"/>
        </w:rPr>
        <w:t xml:space="preserve"> = un regal digital que ofereixes a canvi de les dades. És l'ham que converteix un visitant anònim en un lead amb nom i email.</w:t>
      </w:r>
    </w:p>
    <w:p>
      <w:pPr>
        <w:spacing w:after="60"/>
      </w:pPr>
    </w:p>
    <w:tbl>
      <w:tblPr>
        <w:tblW w:type="dxa" w:w="9360"/>
        <w:tblBorders>
          <w:top w:val="single" w:color="BFC9DA" w:sz="4"/>
          <w:left w:val="single" w:color="BFC9DA" w:sz="4"/>
          <w:bottom w:val="single" w:color="BFC9DA" w:sz="4"/>
          <w:right w:val="single" w:color="BFC9DA" w:sz="4"/>
          <w:insideH w:val="single" w:color="BFC9DA" w:sz="4"/>
          <w:insideV w:val="single" w:color="BFC9DA" w:sz="4"/>
        </w:tblBorders>
      </w:tblPr>
      <w:tblGrid>
        <w:gridCol w:w="2200"/>
        <w:gridCol w:w="4560"/>
        <w:gridCol w:w="2600"/>
      </w:tblGrid>
      <w:tr>
        <w:trPr>
          <w:tblHeader/>
        </w:trPr>
        <w:tc>
          <w:tcPr>
            <w:tcW w:type="dxa" w:w="2200"/>
            <w:shd w:fill="2E5090" w:color="auto" w:val="clear"/>
            <w:tcMar>
              <w:top w:type="dxa" w:w="60"/>
              <w:left w:type="dxa" w:w="90"/>
              <w:bottom w:type="dxa" w:w="60"/>
              <w:right w:type="dxa" w:w="90"/>
            </w:tcMar>
          </w:tcPr>
          <w:p>
            <w:pPr>
              <w:spacing w:after="0"/>
              <w:jc w:val="left"/>
            </w:pPr>
            <w:r>
              <w:rPr>
                <w:color w:val="FFFFFF"/>
                <w:sz w:val="20"/>
                <w:szCs w:val="20"/>
              </w:rPr>
              <w:t xml:space="preserve">Negoci</w:t>
            </w:r>
          </w:p>
        </w:tc>
        <w:tc>
          <w:tcPr>
            <w:tcW w:type="dxa" w:w="4560"/>
            <w:shd w:fill="2E5090" w:color="auto" w:val="clear"/>
            <w:tcMar>
              <w:top w:type="dxa" w:w="60"/>
              <w:left w:type="dxa" w:w="90"/>
              <w:bottom w:type="dxa" w:w="60"/>
              <w:right w:type="dxa" w:w="90"/>
            </w:tcMar>
          </w:tcPr>
          <w:p>
            <w:pPr>
              <w:spacing w:after="0"/>
              <w:jc w:val="left"/>
            </w:pPr>
            <w:r>
              <w:rPr>
                <w:color w:val="FFFFFF"/>
                <w:sz w:val="20"/>
                <w:szCs w:val="20"/>
              </w:rPr>
              <w:t xml:space="preserve">Lead Magnet ideal</w:t>
            </w:r>
          </w:p>
        </w:tc>
        <w:tc>
          <w:tcPr>
            <w:tcW w:type="dxa" w:w="2600"/>
            <w:shd w:fill="2E5090" w:color="auto" w:val="clear"/>
            <w:tcMar>
              <w:top w:type="dxa" w:w="60"/>
              <w:left w:type="dxa" w:w="90"/>
              <w:bottom w:type="dxa" w:w="60"/>
              <w:right w:type="dxa" w:w="90"/>
            </w:tcMar>
          </w:tcPr>
          <w:p>
            <w:pPr>
              <w:spacing w:after="0"/>
              <w:jc w:val="left"/>
            </w:pPr>
            <w:r>
              <w:rPr>
                <w:color w:val="FFFFFF"/>
                <w:sz w:val="20"/>
                <w:szCs w:val="20"/>
              </w:rPr>
              <w:t xml:space="preserve">Dades que captes</w:t>
            </w:r>
          </w:p>
        </w:tc>
      </w:tr>
      <w:tr>
        <w:tc>
          <w:tcPr>
            <w:tcW w:type="dxa" w:w="2200"/>
            <w:shd w:fill="FFFFFF" w:color="auto" w:val="clear"/>
            <w:tcMar>
              <w:top w:type="dxa" w:w="60"/>
              <w:left w:type="dxa" w:w="90"/>
              <w:bottom w:type="dxa" w:w="60"/>
              <w:right w:type="dxa" w:w="90"/>
            </w:tcMar>
          </w:tcPr>
          <w:p>
            <w:pPr>
              <w:spacing w:after="0"/>
              <w:jc w:val="left"/>
            </w:pPr>
            <w:r>
              <w:rPr>
                <w:sz w:val="19"/>
                <w:szCs w:val="19"/>
              </w:rPr>
              <w:t xml:space="preserve">PisosEnManresa</w:t>
            </w:r>
          </w:p>
        </w:tc>
        <w:tc>
          <w:tcPr>
            <w:tcW w:type="dxa" w:w="4560"/>
            <w:shd w:fill="FFFFFF" w:color="auto" w:val="clear"/>
            <w:tcMar>
              <w:top w:type="dxa" w:w="60"/>
              <w:left w:type="dxa" w:w="90"/>
              <w:bottom w:type="dxa" w:w="60"/>
              <w:right w:type="dxa" w:w="90"/>
            </w:tcMar>
          </w:tcPr>
          <w:p>
            <w:pPr>
              <w:spacing w:after="0"/>
              <w:jc w:val="left"/>
            </w:pPr>
            <w:r>
              <w:rPr>
                <w:sz w:val="19"/>
                <w:szCs w:val="19"/>
              </w:rPr>
              <w:t xml:space="preserve">Guia "Com comprar pis al Bages sense comissions" + alertes de nous pisos</w:t>
            </w:r>
          </w:p>
        </w:tc>
        <w:tc>
          <w:tcPr>
            <w:tcW w:type="dxa" w:w="2600"/>
            <w:shd w:fill="FFFFFF" w:color="auto" w:val="clear"/>
            <w:tcMar>
              <w:top w:type="dxa" w:w="60"/>
              <w:left w:type="dxa" w:w="90"/>
              <w:bottom w:type="dxa" w:w="60"/>
              <w:right w:type="dxa" w:w="90"/>
            </w:tcMar>
          </w:tcPr>
          <w:p>
            <w:pPr>
              <w:spacing w:after="0"/>
              <w:jc w:val="left"/>
            </w:pPr>
            <w:r>
              <w:rPr>
                <w:sz w:val="19"/>
                <w:szCs w:val="19"/>
              </w:rPr>
              <w:t xml:space="preserve">Email + zona d'interès</w:t>
            </w:r>
          </w:p>
        </w:tc>
      </w:tr>
      <w:tr>
        <w:tc>
          <w:tcPr>
            <w:tcW w:type="dxa" w:w="2200"/>
            <w:shd w:fill="EEF3FA" w:color="auto" w:val="clear"/>
            <w:tcMar>
              <w:top w:type="dxa" w:w="60"/>
              <w:left w:type="dxa" w:w="90"/>
              <w:bottom w:type="dxa" w:w="60"/>
              <w:right w:type="dxa" w:w="90"/>
            </w:tcMar>
          </w:tcPr>
          <w:p>
            <w:pPr>
              <w:spacing w:after="0"/>
              <w:jc w:val="left"/>
            </w:pPr>
            <w:r>
              <w:rPr>
                <w:sz w:val="19"/>
                <w:szCs w:val="19"/>
              </w:rPr>
              <w:t xml:space="preserve">HomeSweetHome</w:t>
            </w:r>
          </w:p>
        </w:tc>
        <w:tc>
          <w:tcPr>
            <w:tcW w:type="dxa" w:w="4560"/>
            <w:shd w:fill="EEF3FA" w:color="auto" w:val="clear"/>
            <w:tcMar>
              <w:top w:type="dxa" w:w="60"/>
              <w:left w:type="dxa" w:w="90"/>
              <w:bottom w:type="dxa" w:w="60"/>
              <w:right w:type="dxa" w:w="90"/>
            </w:tcMar>
          </w:tcPr>
          <w:p>
            <w:pPr>
              <w:spacing w:after="0"/>
              <w:jc w:val="left"/>
            </w:pPr>
            <w:r>
              <w:rPr>
                <w:sz w:val="19"/>
                <w:szCs w:val="19"/>
              </w:rPr>
              <w:t xml:space="preserve">Guia "Les 10 millors cales d'Eivissa" + disponibilitat de villes</w:t>
            </w:r>
          </w:p>
        </w:tc>
        <w:tc>
          <w:tcPr>
            <w:tcW w:type="dxa" w:w="2600"/>
            <w:shd w:fill="EEF3FA" w:color="auto" w:val="clear"/>
            <w:tcMar>
              <w:top w:type="dxa" w:w="60"/>
              <w:left w:type="dxa" w:w="90"/>
              <w:bottom w:type="dxa" w:w="60"/>
              <w:right w:type="dxa" w:w="90"/>
            </w:tcMar>
          </w:tcPr>
          <w:p>
            <w:pPr>
              <w:spacing w:after="0"/>
              <w:jc w:val="left"/>
            </w:pPr>
            <w:r>
              <w:rPr>
                <w:sz w:val="19"/>
                <w:szCs w:val="19"/>
              </w:rPr>
              <w:t xml:space="preserve">Email + dates de viatge</w:t>
            </w:r>
          </w:p>
        </w:tc>
      </w:tr>
      <w:tr>
        <w:tc>
          <w:tcPr>
            <w:tcW w:type="dxa" w:w="2200"/>
            <w:shd w:fill="FFFFFF" w:color="auto" w:val="clear"/>
            <w:tcMar>
              <w:top w:type="dxa" w:w="60"/>
              <w:left w:type="dxa" w:w="90"/>
              <w:bottom w:type="dxa" w:w="60"/>
              <w:right w:type="dxa" w:w="90"/>
            </w:tcMar>
          </w:tcPr>
          <w:p>
            <w:pPr>
              <w:spacing w:after="0"/>
              <w:jc w:val="left"/>
            </w:pPr>
            <w:r>
              <w:rPr>
                <w:sz w:val="19"/>
                <w:szCs w:val="19"/>
              </w:rPr>
              <w:t xml:space="preserve">2Automoció</w:t>
            </w:r>
          </w:p>
        </w:tc>
        <w:tc>
          <w:tcPr>
            <w:tcW w:type="dxa" w:w="4560"/>
            <w:shd w:fill="FFFFFF" w:color="auto" w:val="clear"/>
            <w:tcMar>
              <w:top w:type="dxa" w:w="60"/>
              <w:left w:type="dxa" w:w="90"/>
              <w:bottom w:type="dxa" w:w="60"/>
              <w:right w:type="dxa" w:w="90"/>
            </w:tcMar>
          </w:tcPr>
          <w:p>
            <w:pPr>
              <w:spacing w:after="0"/>
              <w:jc w:val="left"/>
            </w:pPr>
            <w:r>
              <w:rPr>
                <w:sz w:val="19"/>
                <w:szCs w:val="19"/>
              </w:rPr>
              <w:t xml:space="preserve">Checklist "Què revisar abans de comprar un cotxe d'ocasió"</w:t>
            </w:r>
          </w:p>
        </w:tc>
        <w:tc>
          <w:tcPr>
            <w:tcW w:type="dxa" w:w="2600"/>
            <w:shd w:fill="FFFFFF" w:color="auto" w:val="clear"/>
            <w:tcMar>
              <w:top w:type="dxa" w:w="60"/>
              <w:left w:type="dxa" w:w="90"/>
              <w:bottom w:type="dxa" w:w="60"/>
              <w:right w:type="dxa" w:w="90"/>
            </w:tcMar>
          </w:tcPr>
          <w:p>
            <w:pPr>
              <w:spacing w:after="0"/>
              <w:jc w:val="left"/>
            </w:pPr>
            <w:r>
              <w:rPr>
                <w:sz w:val="19"/>
                <w:szCs w:val="19"/>
              </w:rPr>
              <w:t xml:space="preserve">Email + telèfon</w:t>
            </w:r>
          </w:p>
        </w:tc>
      </w:tr>
    </w:tbl>
    <w:p>
      <w:r>
        <w:br w:type="page"/>
      </w:r>
    </w:p>
    <w:p>
      <w:pPr>
        <w:pStyle w:val="Heading1"/>
        <w:spacing w:after="160" w:before="320"/>
      </w:pPr>
      <w:r>
        <w:rPr>
          <w:b/>
          <w:bCs/>
          <w:color w:val="1F3864"/>
          <w:sz w:val="30"/>
          <w:szCs w:val="30"/>
        </w:rPr>
        <w:t xml:space="preserve">M.3. La Landing Page: la pàgina que converteix</w:t>
      </w:r>
    </w:p>
    <w:p>
      <w:pPr>
        <w:spacing w:after="120" w:line="276"/>
        <w:jc w:val="left"/>
      </w:pPr>
      <w:r>
        <w:rPr>
          <w:sz w:val="21"/>
          <w:szCs w:val="21"/>
        </w:rPr>
        <w:t xml:space="preserve">Una </w:t>
      </w:r>
      <w:r>
        <w:rPr>
          <w:b/>
          <w:bCs/>
          <w:sz w:val="21"/>
          <w:szCs w:val="21"/>
        </w:rPr>
        <w:t xml:space="preserve">Landing Page</w:t>
      </w:r>
      <w:r>
        <w:rPr>
          <w:sz w:val="21"/>
          <w:szCs w:val="21"/>
        </w:rPr>
        <w:t xml:space="preserve"> és una pàgina dissenyada amb un sol objectiu: que el visitant faci UNA acció (subscriure's, contactar, reservar). No és la home; és una pàgina específica per a una campanya, sovint on arriben els que cliquen un anunci o un post amb UTM.</w:t>
      </w:r>
    </w:p>
    <w:p>
      <w:pPr>
        <w:spacing w:after="60"/>
      </w:pPr>
    </w:p>
    <w:p>
      <w:pPr>
        <w:pStyle w:val="Heading3"/>
        <w:spacing w:after="80" w:before="160"/>
      </w:pPr>
      <w:r>
        <w:rPr>
          <w:b/>
          <w:bCs/>
          <w:color w:val="2E5090"/>
          <w:sz w:val="22"/>
          <w:szCs w:val="22"/>
        </w:rPr>
        <w:t xml:space="preserve">Els 7 elements d'una landing efectiva</w:t>
      </w:r>
    </w:p>
    <w:tbl>
      <w:tblPr>
        <w:tblW w:type="dxa" w:w="9360"/>
        <w:tblBorders>
          <w:top w:val="single" w:color="BFC9DA" w:sz="4"/>
          <w:left w:val="single" w:color="BFC9DA" w:sz="4"/>
          <w:bottom w:val="single" w:color="BFC9DA" w:sz="4"/>
          <w:right w:val="single" w:color="BFC9DA" w:sz="4"/>
          <w:insideH w:val="single" w:color="BFC9DA" w:sz="4"/>
          <w:insideV w:val="single" w:color="BFC9DA" w:sz="4"/>
        </w:tblBorders>
      </w:tblPr>
      <w:tblGrid>
        <w:gridCol w:w="500"/>
        <w:gridCol w:w="3200"/>
        <w:gridCol w:w="5660"/>
      </w:tblGrid>
      <w:tr>
        <w:trPr>
          <w:tblHeader/>
        </w:trPr>
        <w:tc>
          <w:tcPr>
            <w:tcW w:type="dxa" w:w="500"/>
            <w:shd w:fill="2E5090" w:color="auto" w:val="clear"/>
            <w:tcMar>
              <w:top w:type="dxa" w:w="60"/>
              <w:left w:type="dxa" w:w="90"/>
              <w:bottom w:type="dxa" w:w="60"/>
              <w:right w:type="dxa" w:w="90"/>
            </w:tcMar>
          </w:tcPr>
          <w:p>
            <w:pPr>
              <w:spacing w:after="0"/>
              <w:jc w:val="left"/>
            </w:pPr>
            <w:r>
              <w:rPr>
                <w:color w:val="FFFFFF"/>
                <w:sz w:val="20"/>
                <w:szCs w:val="20"/>
              </w:rPr>
              <w:t xml:space="preserve">#</w:t>
            </w:r>
          </w:p>
        </w:tc>
        <w:tc>
          <w:tcPr>
            <w:tcW w:type="dxa" w:w="3200"/>
            <w:shd w:fill="2E5090" w:color="auto" w:val="clear"/>
            <w:tcMar>
              <w:top w:type="dxa" w:w="60"/>
              <w:left w:type="dxa" w:w="90"/>
              <w:bottom w:type="dxa" w:w="60"/>
              <w:right w:type="dxa" w:w="90"/>
            </w:tcMar>
          </w:tcPr>
          <w:p>
            <w:pPr>
              <w:spacing w:after="0"/>
              <w:jc w:val="left"/>
            </w:pPr>
            <w:r>
              <w:rPr>
                <w:color w:val="FFFFFF"/>
                <w:sz w:val="20"/>
                <w:szCs w:val="20"/>
              </w:rPr>
              <w:t xml:space="preserve">Element</w:t>
            </w:r>
          </w:p>
        </w:tc>
        <w:tc>
          <w:tcPr>
            <w:tcW w:type="dxa" w:w="5660"/>
            <w:shd w:fill="2E5090" w:color="auto" w:val="clear"/>
            <w:tcMar>
              <w:top w:type="dxa" w:w="60"/>
              <w:left w:type="dxa" w:w="90"/>
              <w:bottom w:type="dxa" w:w="60"/>
              <w:right w:type="dxa" w:w="90"/>
            </w:tcMar>
          </w:tcPr>
          <w:p>
            <w:pPr>
              <w:spacing w:after="0"/>
              <w:jc w:val="left"/>
            </w:pPr>
            <w:r>
              <w:rPr>
                <w:color w:val="FFFFFF"/>
                <w:sz w:val="20"/>
                <w:szCs w:val="20"/>
              </w:rPr>
              <w:t xml:space="preserve">A la landing de PisosEnManresa</w:t>
            </w:r>
          </w:p>
        </w:tc>
      </w:tr>
      <w:tr>
        <w:tc>
          <w:tcPr>
            <w:tcW w:type="dxa" w:w="500"/>
            <w:shd w:fill="FFFFFF" w:color="auto" w:val="clear"/>
            <w:tcMar>
              <w:top w:type="dxa" w:w="60"/>
              <w:left w:type="dxa" w:w="90"/>
              <w:bottom w:type="dxa" w:w="60"/>
              <w:right w:type="dxa" w:w="90"/>
            </w:tcMar>
          </w:tcPr>
          <w:p>
            <w:pPr>
              <w:spacing w:after="0"/>
              <w:jc w:val="left"/>
            </w:pPr>
            <w:r>
              <w:rPr>
                <w:sz w:val="19"/>
                <w:szCs w:val="19"/>
              </w:rPr>
              <w:t xml:space="preserve">1</w:t>
            </w:r>
          </w:p>
        </w:tc>
        <w:tc>
          <w:tcPr>
            <w:tcW w:type="dxa" w:w="3200"/>
            <w:shd w:fill="FFFFFF" w:color="auto" w:val="clear"/>
            <w:tcMar>
              <w:top w:type="dxa" w:w="60"/>
              <w:left w:type="dxa" w:w="90"/>
              <w:bottom w:type="dxa" w:w="60"/>
              <w:right w:type="dxa" w:w="90"/>
            </w:tcMar>
          </w:tcPr>
          <w:p>
            <w:pPr>
              <w:spacing w:after="0"/>
              <w:jc w:val="left"/>
            </w:pPr>
            <w:r>
              <w:rPr>
                <w:sz w:val="19"/>
                <w:szCs w:val="19"/>
              </w:rPr>
              <w:t xml:space="preserve">Headline clar (5 segons)</w:t>
            </w:r>
          </w:p>
        </w:tc>
        <w:tc>
          <w:tcPr>
            <w:tcW w:type="dxa" w:w="5660"/>
            <w:shd w:fill="FFFFFF" w:color="auto" w:val="clear"/>
            <w:tcMar>
              <w:top w:type="dxa" w:w="60"/>
              <w:left w:type="dxa" w:w="90"/>
              <w:bottom w:type="dxa" w:w="60"/>
              <w:right w:type="dxa" w:w="90"/>
            </w:tcMar>
          </w:tcPr>
          <w:p>
            <w:pPr>
              <w:spacing w:after="0"/>
              <w:jc w:val="left"/>
            </w:pPr>
            <w:r>
              <w:rPr>
                <w:sz w:val="19"/>
                <w:szCs w:val="19"/>
              </w:rPr>
              <w:t xml:space="preserve">"El pis que busques t'espera al Bages"</w:t>
            </w:r>
          </w:p>
        </w:tc>
      </w:tr>
      <w:tr>
        <w:tc>
          <w:tcPr>
            <w:tcW w:type="dxa" w:w="500"/>
            <w:shd w:fill="EEF3FA" w:color="auto" w:val="clear"/>
            <w:tcMar>
              <w:top w:type="dxa" w:w="60"/>
              <w:left w:type="dxa" w:w="90"/>
              <w:bottom w:type="dxa" w:w="60"/>
              <w:right w:type="dxa" w:w="90"/>
            </w:tcMar>
          </w:tcPr>
          <w:p>
            <w:pPr>
              <w:spacing w:after="0"/>
              <w:jc w:val="left"/>
            </w:pPr>
            <w:r>
              <w:rPr>
                <w:sz w:val="19"/>
                <w:szCs w:val="19"/>
              </w:rPr>
              <w:t xml:space="preserve">2</w:t>
            </w:r>
          </w:p>
        </w:tc>
        <w:tc>
          <w:tcPr>
            <w:tcW w:type="dxa" w:w="3200"/>
            <w:shd w:fill="EEF3FA" w:color="auto" w:val="clear"/>
            <w:tcMar>
              <w:top w:type="dxa" w:w="60"/>
              <w:left w:type="dxa" w:w="90"/>
              <w:bottom w:type="dxa" w:w="60"/>
              <w:right w:type="dxa" w:w="90"/>
            </w:tcMar>
          </w:tcPr>
          <w:p>
            <w:pPr>
              <w:spacing w:after="0"/>
              <w:jc w:val="left"/>
            </w:pPr>
            <w:r>
              <w:rPr>
                <w:sz w:val="19"/>
                <w:szCs w:val="19"/>
              </w:rPr>
              <w:t xml:space="preserve">Subtítol amb benefici</w:t>
            </w:r>
          </w:p>
        </w:tc>
        <w:tc>
          <w:tcPr>
            <w:tcW w:type="dxa" w:w="5660"/>
            <w:shd w:fill="EEF3FA" w:color="auto" w:val="clear"/>
            <w:tcMar>
              <w:top w:type="dxa" w:w="60"/>
              <w:left w:type="dxa" w:w="90"/>
              <w:bottom w:type="dxa" w:w="60"/>
              <w:right w:type="dxa" w:w="90"/>
            </w:tcMar>
          </w:tcPr>
          <w:p>
            <w:pPr>
              <w:spacing w:after="0"/>
              <w:jc w:val="left"/>
            </w:pPr>
            <w:r>
              <w:rPr>
                <w:sz w:val="19"/>
                <w:szCs w:val="19"/>
              </w:rPr>
              <w:t xml:space="preserve">"Rep alertes dels nous pisos abans que ningú"</w:t>
            </w:r>
          </w:p>
        </w:tc>
      </w:tr>
      <w:tr>
        <w:tc>
          <w:tcPr>
            <w:tcW w:type="dxa" w:w="500"/>
            <w:shd w:fill="FFFFFF" w:color="auto" w:val="clear"/>
            <w:tcMar>
              <w:top w:type="dxa" w:w="60"/>
              <w:left w:type="dxa" w:w="90"/>
              <w:bottom w:type="dxa" w:w="60"/>
              <w:right w:type="dxa" w:w="90"/>
            </w:tcMar>
          </w:tcPr>
          <w:p>
            <w:pPr>
              <w:spacing w:after="0"/>
              <w:jc w:val="left"/>
            </w:pPr>
            <w:r>
              <w:rPr>
                <w:sz w:val="19"/>
                <w:szCs w:val="19"/>
              </w:rPr>
              <w:t xml:space="preserve">3</w:t>
            </w:r>
          </w:p>
        </w:tc>
        <w:tc>
          <w:tcPr>
            <w:tcW w:type="dxa" w:w="3200"/>
            <w:shd w:fill="FFFFFF" w:color="auto" w:val="clear"/>
            <w:tcMar>
              <w:top w:type="dxa" w:w="60"/>
              <w:left w:type="dxa" w:w="90"/>
              <w:bottom w:type="dxa" w:w="60"/>
              <w:right w:type="dxa" w:w="90"/>
            </w:tcMar>
          </w:tcPr>
          <w:p>
            <w:pPr>
              <w:spacing w:after="0"/>
              <w:jc w:val="left"/>
            </w:pPr>
            <w:r>
              <w:rPr>
                <w:sz w:val="19"/>
                <w:szCs w:val="19"/>
              </w:rPr>
              <w:t xml:space="preserve">CTA únic i visible</w:t>
            </w:r>
          </w:p>
        </w:tc>
        <w:tc>
          <w:tcPr>
            <w:tcW w:type="dxa" w:w="5660"/>
            <w:shd w:fill="FFFFFF" w:color="auto" w:val="clear"/>
            <w:tcMar>
              <w:top w:type="dxa" w:w="60"/>
              <w:left w:type="dxa" w:w="90"/>
              <w:bottom w:type="dxa" w:w="60"/>
              <w:right w:type="dxa" w:w="90"/>
            </w:tcMar>
          </w:tcPr>
          <w:p>
            <w:pPr>
              <w:spacing w:after="0"/>
              <w:jc w:val="left"/>
            </w:pPr>
            <w:r>
              <w:rPr>
                <w:sz w:val="19"/>
                <w:szCs w:val="19"/>
              </w:rPr>
              <w:t xml:space="preserve">Botó "Rep alertes de nous pisos"</w:t>
            </w:r>
          </w:p>
        </w:tc>
      </w:tr>
      <w:tr>
        <w:tc>
          <w:tcPr>
            <w:tcW w:type="dxa" w:w="500"/>
            <w:shd w:fill="EEF3FA" w:color="auto" w:val="clear"/>
            <w:tcMar>
              <w:top w:type="dxa" w:w="60"/>
              <w:left w:type="dxa" w:w="90"/>
              <w:bottom w:type="dxa" w:w="60"/>
              <w:right w:type="dxa" w:w="90"/>
            </w:tcMar>
          </w:tcPr>
          <w:p>
            <w:pPr>
              <w:spacing w:after="0"/>
              <w:jc w:val="left"/>
            </w:pPr>
            <w:r>
              <w:rPr>
                <w:sz w:val="19"/>
                <w:szCs w:val="19"/>
              </w:rPr>
              <w:t xml:space="preserve">4</w:t>
            </w:r>
          </w:p>
        </w:tc>
        <w:tc>
          <w:tcPr>
            <w:tcW w:type="dxa" w:w="3200"/>
            <w:shd w:fill="EEF3FA" w:color="auto" w:val="clear"/>
            <w:tcMar>
              <w:top w:type="dxa" w:w="60"/>
              <w:left w:type="dxa" w:w="90"/>
              <w:bottom w:type="dxa" w:w="60"/>
              <w:right w:type="dxa" w:w="90"/>
            </w:tcMar>
          </w:tcPr>
          <w:p>
            <w:pPr>
              <w:spacing w:after="0"/>
              <w:jc w:val="left"/>
            </w:pPr>
            <w:r>
              <w:rPr>
                <w:sz w:val="19"/>
                <w:szCs w:val="19"/>
              </w:rPr>
              <w:t xml:space="preserve">Prova social</w:t>
            </w:r>
          </w:p>
        </w:tc>
        <w:tc>
          <w:tcPr>
            <w:tcW w:type="dxa" w:w="5660"/>
            <w:shd w:fill="EEF3FA" w:color="auto" w:val="clear"/>
            <w:tcMar>
              <w:top w:type="dxa" w:w="60"/>
              <w:left w:type="dxa" w:w="90"/>
              <w:bottom w:type="dxa" w:w="60"/>
              <w:right w:type="dxa" w:w="90"/>
            </w:tcMar>
          </w:tcPr>
          <w:p>
            <w:pPr>
              <w:spacing w:after="0"/>
              <w:jc w:val="left"/>
            </w:pPr>
            <w:r>
              <w:rPr>
                <w:sz w:val="19"/>
                <w:szCs w:val="19"/>
              </w:rPr>
              <w:t xml:space="preserve">5,0★ Google + ressenya real de client</w:t>
            </w:r>
          </w:p>
        </w:tc>
      </w:tr>
      <w:tr>
        <w:tc>
          <w:tcPr>
            <w:tcW w:type="dxa" w:w="500"/>
            <w:shd w:fill="FFFFFF" w:color="auto" w:val="clear"/>
            <w:tcMar>
              <w:top w:type="dxa" w:w="60"/>
              <w:left w:type="dxa" w:w="90"/>
              <w:bottom w:type="dxa" w:w="60"/>
              <w:right w:type="dxa" w:w="90"/>
            </w:tcMar>
          </w:tcPr>
          <w:p>
            <w:pPr>
              <w:spacing w:after="0"/>
              <w:jc w:val="left"/>
            </w:pPr>
            <w:r>
              <w:rPr>
                <w:sz w:val="19"/>
                <w:szCs w:val="19"/>
              </w:rPr>
              <w:t xml:space="preserve">5</w:t>
            </w:r>
          </w:p>
        </w:tc>
        <w:tc>
          <w:tcPr>
            <w:tcW w:type="dxa" w:w="3200"/>
            <w:shd w:fill="FFFFFF" w:color="auto" w:val="clear"/>
            <w:tcMar>
              <w:top w:type="dxa" w:w="60"/>
              <w:left w:type="dxa" w:w="90"/>
              <w:bottom w:type="dxa" w:w="60"/>
              <w:right w:type="dxa" w:w="90"/>
            </w:tcMar>
          </w:tcPr>
          <w:p>
            <w:pPr>
              <w:spacing w:after="0"/>
              <w:jc w:val="left"/>
            </w:pPr>
            <w:r>
              <w:rPr>
                <w:sz w:val="19"/>
                <w:szCs w:val="19"/>
              </w:rPr>
              <w:t xml:space="preserve">Urgència</w:t>
            </w:r>
          </w:p>
        </w:tc>
        <w:tc>
          <w:tcPr>
            <w:tcW w:type="dxa" w:w="5660"/>
            <w:shd w:fill="FFFFFF" w:color="auto" w:val="clear"/>
            <w:tcMar>
              <w:top w:type="dxa" w:w="60"/>
              <w:left w:type="dxa" w:w="90"/>
              <w:bottom w:type="dxa" w:w="60"/>
              <w:right w:type="dxa" w:w="90"/>
            </w:tcMar>
          </w:tcPr>
          <w:p>
            <w:pPr>
              <w:spacing w:after="0"/>
              <w:jc w:val="left"/>
            </w:pPr>
            <w:r>
              <w:rPr>
                <w:sz w:val="19"/>
                <w:szCs w:val="19"/>
              </w:rPr>
              <w:t xml:space="preserve">"27 pisos nous aquesta setmana"</w:t>
            </w:r>
          </w:p>
        </w:tc>
      </w:tr>
      <w:tr>
        <w:tc>
          <w:tcPr>
            <w:tcW w:type="dxa" w:w="500"/>
            <w:shd w:fill="EEF3FA" w:color="auto" w:val="clear"/>
            <w:tcMar>
              <w:top w:type="dxa" w:w="60"/>
              <w:left w:type="dxa" w:w="90"/>
              <w:bottom w:type="dxa" w:w="60"/>
              <w:right w:type="dxa" w:w="90"/>
            </w:tcMar>
          </w:tcPr>
          <w:p>
            <w:pPr>
              <w:spacing w:after="0"/>
              <w:jc w:val="left"/>
            </w:pPr>
            <w:r>
              <w:rPr>
                <w:sz w:val="19"/>
                <w:szCs w:val="19"/>
              </w:rPr>
              <w:t xml:space="preserve">6</w:t>
            </w:r>
          </w:p>
        </w:tc>
        <w:tc>
          <w:tcPr>
            <w:tcW w:type="dxa" w:w="3200"/>
            <w:shd w:fill="EEF3FA" w:color="auto" w:val="clear"/>
            <w:tcMar>
              <w:top w:type="dxa" w:w="60"/>
              <w:left w:type="dxa" w:w="90"/>
              <w:bottom w:type="dxa" w:w="60"/>
              <w:right w:type="dxa" w:w="90"/>
            </w:tcMar>
          </w:tcPr>
          <w:p>
            <w:pPr>
              <w:spacing w:after="0"/>
              <w:jc w:val="left"/>
            </w:pPr>
            <w:r>
              <w:rPr>
                <w:sz w:val="19"/>
                <w:szCs w:val="19"/>
              </w:rPr>
              <w:t xml:space="preserve">Beneficis (icones)</w:t>
            </w:r>
          </w:p>
        </w:tc>
        <w:tc>
          <w:tcPr>
            <w:tcW w:type="dxa" w:w="5660"/>
            <w:shd w:fill="EEF3FA" w:color="auto" w:val="clear"/>
            <w:tcMar>
              <w:top w:type="dxa" w:w="60"/>
              <w:left w:type="dxa" w:w="90"/>
              <w:bottom w:type="dxa" w:w="60"/>
              <w:right w:type="dxa" w:w="90"/>
            </w:tcMar>
          </w:tcPr>
          <w:p>
            <w:pPr>
              <w:spacing w:after="0"/>
              <w:jc w:val="left"/>
            </w:pPr>
            <w:r>
              <w:rPr>
                <w:sz w:val="19"/>
                <w:szCs w:val="19"/>
              </w:rPr>
              <w:t xml:space="preserve">Tot el Bages · Particulars i agències · Actualitzat cada dia</w:t>
            </w:r>
          </w:p>
        </w:tc>
      </w:tr>
      <w:tr>
        <w:tc>
          <w:tcPr>
            <w:tcW w:type="dxa" w:w="500"/>
            <w:shd w:fill="FFFFFF" w:color="auto" w:val="clear"/>
            <w:tcMar>
              <w:top w:type="dxa" w:w="60"/>
              <w:left w:type="dxa" w:w="90"/>
              <w:bottom w:type="dxa" w:w="60"/>
              <w:right w:type="dxa" w:w="90"/>
            </w:tcMar>
          </w:tcPr>
          <w:p>
            <w:pPr>
              <w:spacing w:after="0"/>
              <w:jc w:val="left"/>
            </w:pPr>
            <w:r>
              <w:rPr>
                <w:sz w:val="19"/>
                <w:szCs w:val="19"/>
              </w:rPr>
              <w:t xml:space="preserve">7</w:t>
            </w:r>
          </w:p>
        </w:tc>
        <w:tc>
          <w:tcPr>
            <w:tcW w:type="dxa" w:w="3200"/>
            <w:shd w:fill="FFFFFF" w:color="auto" w:val="clear"/>
            <w:tcMar>
              <w:top w:type="dxa" w:w="60"/>
              <w:left w:type="dxa" w:w="90"/>
              <w:bottom w:type="dxa" w:w="60"/>
              <w:right w:type="dxa" w:w="90"/>
            </w:tcMar>
          </w:tcPr>
          <w:p>
            <w:pPr>
              <w:spacing w:after="0"/>
              <w:jc w:val="left"/>
            </w:pPr>
            <w:r>
              <w:rPr>
                <w:sz w:val="19"/>
                <w:szCs w:val="19"/>
              </w:rPr>
              <w:t xml:space="preserve">Formulari curt + RGPD</w:t>
            </w:r>
          </w:p>
        </w:tc>
        <w:tc>
          <w:tcPr>
            <w:tcW w:type="dxa" w:w="5660"/>
            <w:shd w:fill="FFFFFF" w:color="auto" w:val="clear"/>
            <w:tcMar>
              <w:top w:type="dxa" w:w="60"/>
              <w:left w:type="dxa" w:w="90"/>
              <w:bottom w:type="dxa" w:w="60"/>
              <w:right w:type="dxa" w:w="90"/>
            </w:tcMar>
          </w:tcPr>
          <w:p>
            <w:pPr>
              <w:spacing w:after="0"/>
              <w:jc w:val="left"/>
            </w:pPr>
            <w:r>
              <w:rPr>
                <w:sz w:val="19"/>
                <w:szCs w:val="19"/>
              </w:rPr>
              <w:t xml:space="preserve">Email + zona, amb menció al doble opt-in</w:t>
            </w:r>
          </w:p>
        </w:tc>
      </w:tr>
    </w:tbl>
    <w:p>
      <w:pPr>
        <w:spacing w:after="80"/>
      </w:pPr>
    </w:p>
    <w:p>
      <w:pPr>
        <w:pStyle w:val="Heading3"/>
        <w:spacing w:after="80" w:before="160"/>
      </w:pPr>
      <w:r>
        <w:rPr>
          <w:b/>
          <w:bCs/>
          <w:color w:val="2E5090"/>
          <w:sz w:val="22"/>
          <w:szCs w:val="22"/>
        </w:rPr>
        <w:t xml:space="preserve">La landing real de PisosEnManresa (model urgència + prova social)</w:t>
      </w:r>
    </w:p>
    <w:p>
      <w:pPr>
        <w:spacing w:after="120" w:line="276"/>
        <w:jc w:val="left"/>
      </w:pPr>
      <w:r>
        <w:rPr>
          <w:sz w:val="21"/>
          <w:szCs w:val="21"/>
        </w:rPr>
        <w:t xml:space="preserve">Aquesta és una landing dissenyada per a PisosEnManresa amb els 7 elements aplicats. Fixa't com cada peça compleix la seva funció:</w:t>
      </w:r>
    </w:p>
    <w:p>
      <w:pPr>
        <w:pBdr>
          <w:top w:val="single" w:color="D0D0D0" w:sz="4"/>
          <w:bottom w:val="single" w:color="D0D0D0" w:sz="4"/>
          <w:left w:val="single" w:color="D0D0D0" w:sz="4"/>
          <w:right w:val="single" w:color="D0D0D0" w:sz="4"/>
        </w:pBdr>
        <w:spacing w:after="40" w:before="100"/>
        <w:jc w:val="center"/>
      </w:pPr>
      <w:r>
        <w:drawing>
          <wp:inline distT="0" distB="0" distL="0" distR="0">
            <wp:extent cx="4476750" cy="5876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476750" cy="5876925"/>
                    </a:xfrm>
                    <a:prstGeom prst="rect">
                      <a:avLst/>
                    </a:prstGeom>
                  </pic:spPr>
                </pic:pic>
              </a:graphicData>
            </a:graphic>
          </wp:inline>
        </w:drawing>
      </w:r>
    </w:p>
    <w:p>
      <w:pPr>
        <w:spacing w:after="160"/>
        <w:jc w:val="center"/>
      </w:pPr>
      <w:r>
        <w:rPr>
          <w:i/>
          <w:iCs/>
          <w:color w:val="7F7F7F"/>
          <w:sz w:val="17"/>
          <w:szCs w:val="17"/>
        </w:rPr>
        <w:t xml:space="preserve">Landing de PisosEnManresa: headline, CTA, urgència (27 pisos), prova social (5,0★), beneficis i formulari amb RGPD.</w:t>
      </w: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E2EFDA" w:color="auto" w:val="clear"/>
            <w:tcMar>
              <w:top w:type="dxa" w:w="120"/>
              <w:left w:type="dxa" w:w="140"/>
              <w:bottom w:type="dxa" w:w="120"/>
              <w:right w:type="dxa" w:w="140"/>
            </w:tcMar>
          </w:tcPr>
          <w:p>
            <w:pPr>
              <w:spacing w:after="80"/>
            </w:pPr>
            <w:r>
              <w:rPr>
                <w:b/>
                <w:bCs/>
                <w:color w:val="1F3864"/>
                <w:sz w:val="21"/>
                <w:szCs w:val="21"/>
              </w:rPr>
              <w:t xml:space="preserve">Per què funciona aquesta landing</w:t>
            </w:r>
          </w:p>
          <w:p>
            <w:pPr>
              <w:spacing w:after="80"/>
            </w:pPr>
            <w:r>
              <w:rPr>
                <w:sz w:val="20"/>
                <w:szCs w:val="20"/>
              </w:rPr>
              <w:t xml:space="preserve">Urgència temporal: "27 pisos nous aquesta setmana" crea sensació d'oportunitat.</w:t>
            </w:r>
          </w:p>
          <w:p>
            <w:pPr>
              <w:spacing w:after="80"/>
            </w:pPr>
            <w:r>
              <w:rPr>
                <w:sz w:val="20"/>
                <w:szCs w:val="20"/>
              </w:rPr>
              <w:t xml:space="preserve">Prova social: el 5,0★ i la ressenya real (la mateixa de Google Business Profile!) eliminen dubtes.</w:t>
            </w:r>
          </w:p>
          <w:p>
            <w:pPr>
              <w:spacing w:after="80"/>
            </w:pPr>
            <w:r>
              <w:rPr>
                <w:sz w:val="20"/>
                <w:szCs w:val="20"/>
              </w:rPr>
              <w:t xml:space="preserve">CTA únic repetit: "Rep alertes" apareix al hero i al formulari final.</w:t>
            </w:r>
          </w:p>
          <w:p>
            <w:pPr>
              <w:spacing w:after="80"/>
            </w:pPr>
            <w:r>
              <w:rPr>
                <w:sz w:val="20"/>
                <w:szCs w:val="20"/>
              </w:rPr>
              <w:t xml:space="preserve">Formulari mínim: només email + zona. Com menys camps, més conversió. I la menció al RGPD genera confiança.</w:t>
            </w:r>
          </w:p>
          <w:p>
            <w:pPr>
              <w:spacing w:after="0"/>
            </w:pPr>
            <w:r>
              <w:rPr>
                <w:sz w:val="20"/>
                <w:szCs w:val="20"/>
              </w:rPr>
              <w:t xml:space="preserve">Un sol objectiu: tota la pàgina empeny cap a una acció (deixar l'email). Sense distraccions ni menú.</w:t>
            </w:r>
          </w:p>
        </w:tc>
      </w:tr>
    </w:tbl>
    <w:p>
      <w:r>
        <w:br w:type="page"/>
      </w:r>
    </w:p>
    <w:p>
      <w:pPr>
        <w:pStyle w:val="Heading1"/>
        <w:spacing w:after="160" w:before="320"/>
      </w:pPr>
      <w:r>
        <w:rPr>
          <w:b/>
          <w:bCs/>
          <w:color w:val="1F3864"/>
          <w:sz w:val="30"/>
          <w:szCs w:val="30"/>
        </w:rPr>
        <w:t xml:space="preserve">M.4. Email Marketing: la seqüència de benvinguda</w:t>
      </w:r>
    </w:p>
    <w:p>
      <w:pPr>
        <w:spacing w:after="120" w:line="276"/>
        <w:jc w:val="left"/>
      </w:pPr>
      <w:r>
        <w:rPr>
          <w:sz w:val="21"/>
          <w:szCs w:val="21"/>
        </w:rPr>
        <w:t xml:space="preserve">Quan algú es subscriu (deixa l'email a la landing), comença una relació. L'email marketing la manté i la fa créixer de manera automàtica. La peça estrella és la </w:t>
      </w:r>
      <w:r>
        <w:rPr>
          <w:b/>
          <w:bCs/>
          <w:sz w:val="21"/>
          <w:szCs w:val="21"/>
        </w:rPr>
        <w:t xml:space="preserve">seqüència de benvinguda</w:t>
      </w:r>
      <w:r>
        <w:rPr>
          <w:sz w:val="21"/>
          <w:szCs w:val="21"/>
        </w:rPr>
        <w:t xml:space="preserve">: 3 emails que treballen sols 24/7.</w:t>
      </w:r>
    </w:p>
    <w:p>
      <w:pPr>
        <w:spacing w:after="60"/>
      </w:pPr>
    </w:p>
    <w:tbl>
      <w:tblPr>
        <w:tblW w:type="dxa" w:w="9360"/>
        <w:tblBorders>
          <w:top w:val="single" w:color="BFC9DA" w:sz="4"/>
          <w:left w:val="single" w:color="BFC9DA" w:sz="4"/>
          <w:bottom w:val="single" w:color="BFC9DA" w:sz="4"/>
          <w:right w:val="single" w:color="BFC9DA" w:sz="4"/>
          <w:insideH w:val="single" w:color="BFC9DA" w:sz="4"/>
          <w:insideV w:val="single" w:color="BFC9DA" w:sz="4"/>
        </w:tblBorders>
      </w:tblPr>
      <w:tblGrid>
        <w:gridCol w:w="1700"/>
        <w:gridCol w:w="1800"/>
        <w:gridCol w:w="2860"/>
        <w:gridCol w:w="3000"/>
      </w:tblGrid>
      <w:tr>
        <w:trPr>
          <w:tblHeader/>
        </w:trPr>
        <w:tc>
          <w:tcPr>
            <w:tcW w:type="dxa" w:w="1700"/>
            <w:shd w:fill="2E5090" w:color="auto" w:val="clear"/>
            <w:tcMar>
              <w:top w:type="dxa" w:w="60"/>
              <w:left w:type="dxa" w:w="90"/>
              <w:bottom w:type="dxa" w:w="60"/>
              <w:right w:type="dxa" w:w="90"/>
            </w:tcMar>
          </w:tcPr>
          <w:p>
            <w:pPr>
              <w:spacing w:after="0"/>
              <w:jc w:val="left"/>
            </w:pPr>
            <w:r>
              <w:rPr>
                <w:color w:val="FFFFFF"/>
                <w:sz w:val="20"/>
                <w:szCs w:val="20"/>
              </w:rPr>
              <w:t xml:space="preserve">Email</w:t>
            </w:r>
          </w:p>
        </w:tc>
        <w:tc>
          <w:tcPr>
            <w:tcW w:type="dxa" w:w="1800"/>
            <w:shd w:fill="2E5090" w:color="auto" w:val="clear"/>
            <w:tcMar>
              <w:top w:type="dxa" w:w="60"/>
              <w:left w:type="dxa" w:w="90"/>
              <w:bottom w:type="dxa" w:w="60"/>
              <w:right w:type="dxa" w:w="90"/>
            </w:tcMar>
          </w:tcPr>
          <w:p>
            <w:pPr>
              <w:spacing w:after="0"/>
              <w:jc w:val="left"/>
            </w:pPr>
            <w:r>
              <w:rPr>
                <w:color w:val="FFFFFF"/>
                <w:sz w:val="20"/>
                <w:szCs w:val="20"/>
              </w:rPr>
              <w:t xml:space="preserve">Quan</w:t>
            </w:r>
          </w:p>
        </w:tc>
        <w:tc>
          <w:tcPr>
            <w:tcW w:type="dxa" w:w="2860"/>
            <w:shd w:fill="2E5090" w:color="auto" w:val="clear"/>
            <w:tcMar>
              <w:top w:type="dxa" w:w="60"/>
              <w:left w:type="dxa" w:w="90"/>
              <w:bottom w:type="dxa" w:w="60"/>
              <w:right w:type="dxa" w:w="90"/>
            </w:tcMar>
          </w:tcPr>
          <w:p>
            <w:pPr>
              <w:spacing w:after="0"/>
              <w:jc w:val="left"/>
            </w:pPr>
            <w:r>
              <w:rPr>
                <w:color w:val="FFFFFF"/>
                <w:sz w:val="20"/>
                <w:szCs w:val="20"/>
              </w:rPr>
              <w:t xml:space="preserve">Objectiu</w:t>
            </w:r>
          </w:p>
        </w:tc>
        <w:tc>
          <w:tcPr>
            <w:tcW w:type="dxa" w:w="3000"/>
            <w:shd w:fill="2E5090" w:color="auto" w:val="clear"/>
            <w:tcMar>
              <w:top w:type="dxa" w:w="60"/>
              <w:left w:type="dxa" w:w="90"/>
              <w:bottom w:type="dxa" w:w="60"/>
              <w:right w:type="dxa" w:w="90"/>
            </w:tcMar>
          </w:tcPr>
          <w:p>
            <w:pPr>
              <w:spacing w:after="0"/>
              <w:jc w:val="left"/>
            </w:pPr>
            <w:r>
              <w:rPr>
                <w:color w:val="FFFFFF"/>
                <w:sz w:val="20"/>
                <w:szCs w:val="20"/>
              </w:rPr>
              <w:t xml:space="preserve">Contingut</w:t>
            </w:r>
          </w:p>
        </w:tc>
      </w:tr>
      <w:tr>
        <w:tc>
          <w:tcPr>
            <w:tcW w:type="dxa" w:w="1700"/>
            <w:shd w:fill="FFFFFF" w:color="auto" w:val="clear"/>
            <w:tcMar>
              <w:top w:type="dxa" w:w="60"/>
              <w:left w:type="dxa" w:w="90"/>
              <w:bottom w:type="dxa" w:w="60"/>
              <w:right w:type="dxa" w:w="90"/>
            </w:tcMar>
          </w:tcPr>
          <w:p>
            <w:pPr>
              <w:spacing w:after="0"/>
              <w:jc w:val="left"/>
            </w:pPr>
            <w:r>
              <w:rPr>
                <w:sz w:val="19"/>
                <w:szCs w:val="19"/>
              </w:rPr>
              <w:t xml:space="preserve">1. Benvinguda</w:t>
            </w:r>
          </w:p>
        </w:tc>
        <w:tc>
          <w:tcPr>
            <w:tcW w:type="dxa" w:w="1800"/>
            <w:shd w:fill="FFFFFF" w:color="auto" w:val="clear"/>
            <w:tcMar>
              <w:top w:type="dxa" w:w="60"/>
              <w:left w:type="dxa" w:w="90"/>
              <w:bottom w:type="dxa" w:w="60"/>
              <w:right w:type="dxa" w:w="90"/>
            </w:tcMar>
          </w:tcPr>
          <w:p>
            <w:pPr>
              <w:spacing w:after="0"/>
              <w:jc w:val="left"/>
            </w:pPr>
            <w:r>
              <w:rPr>
                <w:sz w:val="19"/>
                <w:szCs w:val="19"/>
              </w:rPr>
              <w:t xml:space="preserve">Dia 0 (a l'instant)</w:t>
            </w:r>
          </w:p>
        </w:tc>
        <w:tc>
          <w:tcPr>
            <w:tcW w:type="dxa" w:w="2860"/>
            <w:shd w:fill="FFFFFF" w:color="auto" w:val="clear"/>
            <w:tcMar>
              <w:top w:type="dxa" w:w="60"/>
              <w:left w:type="dxa" w:w="90"/>
              <w:bottom w:type="dxa" w:w="60"/>
              <w:right w:type="dxa" w:w="90"/>
            </w:tcMar>
          </w:tcPr>
          <w:p>
            <w:pPr>
              <w:spacing w:after="0"/>
              <w:jc w:val="left"/>
            </w:pPr>
            <w:r>
              <w:rPr>
                <w:sz w:val="19"/>
                <w:szCs w:val="19"/>
              </w:rPr>
              <w:t xml:space="preserve">Entregar el lead magnet i donar la benvinguda</w:t>
            </w:r>
          </w:p>
        </w:tc>
        <w:tc>
          <w:tcPr>
            <w:tcW w:type="dxa" w:w="3000"/>
            <w:shd w:fill="FFFFFF" w:color="auto" w:val="clear"/>
            <w:tcMar>
              <w:top w:type="dxa" w:w="60"/>
              <w:left w:type="dxa" w:w="90"/>
              <w:bottom w:type="dxa" w:w="60"/>
              <w:right w:type="dxa" w:w="90"/>
            </w:tcMar>
          </w:tcPr>
          <w:p>
            <w:pPr>
              <w:spacing w:after="0"/>
              <w:jc w:val="left"/>
            </w:pPr>
            <w:r>
              <w:rPr>
                <w:sz w:val="19"/>
                <w:szCs w:val="19"/>
              </w:rPr>
              <w:t xml:space="preserve">Guia + qui som + què esperar</w:t>
            </w:r>
          </w:p>
        </w:tc>
      </w:tr>
      <w:tr>
        <w:tc>
          <w:tcPr>
            <w:tcW w:type="dxa" w:w="1700"/>
            <w:shd w:fill="EEF3FA" w:color="auto" w:val="clear"/>
            <w:tcMar>
              <w:top w:type="dxa" w:w="60"/>
              <w:left w:type="dxa" w:w="90"/>
              <w:bottom w:type="dxa" w:w="60"/>
              <w:right w:type="dxa" w:w="90"/>
            </w:tcMar>
          </w:tcPr>
          <w:p>
            <w:pPr>
              <w:spacing w:after="0"/>
              <w:jc w:val="left"/>
            </w:pPr>
            <w:r>
              <w:rPr>
                <w:sz w:val="19"/>
                <w:szCs w:val="19"/>
              </w:rPr>
              <w:t xml:space="preserve">2. Confiança</w:t>
            </w:r>
          </w:p>
        </w:tc>
        <w:tc>
          <w:tcPr>
            <w:tcW w:type="dxa" w:w="1800"/>
            <w:shd w:fill="EEF3FA" w:color="auto" w:val="clear"/>
            <w:tcMar>
              <w:top w:type="dxa" w:w="60"/>
              <w:left w:type="dxa" w:w="90"/>
              <w:bottom w:type="dxa" w:w="60"/>
              <w:right w:type="dxa" w:w="90"/>
            </w:tcMar>
          </w:tcPr>
          <w:p>
            <w:pPr>
              <w:spacing w:after="0"/>
              <w:jc w:val="left"/>
            </w:pPr>
            <w:r>
              <w:rPr>
                <w:sz w:val="19"/>
                <w:szCs w:val="19"/>
              </w:rPr>
              <w:t xml:space="preserve">Dia 3</w:t>
            </w:r>
          </w:p>
        </w:tc>
        <w:tc>
          <w:tcPr>
            <w:tcW w:type="dxa" w:w="2860"/>
            <w:shd w:fill="EEF3FA" w:color="auto" w:val="clear"/>
            <w:tcMar>
              <w:top w:type="dxa" w:w="60"/>
              <w:left w:type="dxa" w:w="90"/>
              <w:bottom w:type="dxa" w:w="60"/>
              <w:right w:type="dxa" w:w="90"/>
            </w:tcMar>
          </w:tcPr>
          <w:p>
            <w:pPr>
              <w:spacing w:after="0"/>
              <w:jc w:val="left"/>
            </w:pPr>
            <w:r>
              <w:rPr>
                <w:sz w:val="19"/>
                <w:szCs w:val="19"/>
              </w:rPr>
              <w:t xml:space="preserve">Generar confiança amb la història/valors</w:t>
            </w:r>
          </w:p>
        </w:tc>
        <w:tc>
          <w:tcPr>
            <w:tcW w:type="dxa" w:w="3000"/>
            <w:shd w:fill="EEF3FA" w:color="auto" w:val="clear"/>
            <w:tcMar>
              <w:top w:type="dxa" w:w="60"/>
              <w:left w:type="dxa" w:w="90"/>
              <w:bottom w:type="dxa" w:w="60"/>
              <w:right w:type="dxa" w:w="90"/>
            </w:tcMar>
          </w:tcPr>
          <w:p>
            <w:pPr>
              <w:spacing w:after="0"/>
              <w:jc w:val="left"/>
            </w:pPr>
            <w:r>
              <w:rPr>
                <w:sz w:val="19"/>
                <w:szCs w:val="19"/>
              </w:rPr>
              <w:t xml:space="preserve">Per què existim + els nostres valors</w:t>
            </w:r>
          </w:p>
        </w:tc>
      </w:tr>
      <w:tr>
        <w:tc>
          <w:tcPr>
            <w:tcW w:type="dxa" w:w="1700"/>
            <w:shd w:fill="FFFFFF" w:color="auto" w:val="clear"/>
            <w:tcMar>
              <w:top w:type="dxa" w:w="60"/>
              <w:left w:type="dxa" w:w="90"/>
              <w:bottom w:type="dxa" w:w="60"/>
              <w:right w:type="dxa" w:w="90"/>
            </w:tcMar>
          </w:tcPr>
          <w:p>
            <w:pPr>
              <w:spacing w:after="0"/>
              <w:jc w:val="left"/>
            </w:pPr>
            <w:r>
              <w:rPr>
                <w:sz w:val="19"/>
                <w:szCs w:val="19"/>
              </w:rPr>
              <w:t xml:space="preserve">3. Oportunitats</w:t>
            </w:r>
          </w:p>
        </w:tc>
        <w:tc>
          <w:tcPr>
            <w:tcW w:type="dxa" w:w="1800"/>
            <w:shd w:fill="FFFFFF" w:color="auto" w:val="clear"/>
            <w:tcMar>
              <w:top w:type="dxa" w:w="60"/>
              <w:left w:type="dxa" w:w="90"/>
              <w:bottom w:type="dxa" w:w="60"/>
              <w:right w:type="dxa" w:w="90"/>
            </w:tcMar>
          </w:tcPr>
          <w:p>
            <w:pPr>
              <w:spacing w:after="0"/>
              <w:jc w:val="left"/>
            </w:pPr>
            <w:r>
              <w:rPr>
                <w:sz w:val="19"/>
                <w:szCs w:val="19"/>
              </w:rPr>
              <w:t xml:space="preserve">Dia 6</w:t>
            </w:r>
          </w:p>
        </w:tc>
        <w:tc>
          <w:tcPr>
            <w:tcW w:type="dxa" w:w="2860"/>
            <w:shd w:fill="FFFFFF" w:color="auto" w:val="clear"/>
            <w:tcMar>
              <w:top w:type="dxa" w:w="60"/>
              <w:left w:type="dxa" w:w="90"/>
              <w:bottom w:type="dxa" w:w="60"/>
              <w:right w:type="dxa" w:w="90"/>
            </w:tcMar>
          </w:tcPr>
          <w:p>
            <w:pPr>
              <w:spacing w:after="0"/>
              <w:jc w:val="left"/>
            </w:pPr>
            <w:r>
              <w:rPr>
                <w:sz w:val="19"/>
                <w:szCs w:val="19"/>
              </w:rPr>
              <w:t xml:space="preserve">Portar de tornada a la web amb oferta</w:t>
            </w:r>
          </w:p>
        </w:tc>
        <w:tc>
          <w:tcPr>
            <w:tcW w:type="dxa" w:w="3000"/>
            <w:shd w:fill="FFFFFF" w:color="auto" w:val="clear"/>
            <w:tcMar>
              <w:top w:type="dxa" w:w="60"/>
              <w:left w:type="dxa" w:w="90"/>
              <w:bottom w:type="dxa" w:w="60"/>
              <w:right w:type="dxa" w:w="90"/>
            </w:tcMar>
          </w:tcPr>
          <w:p>
            <w:pPr>
              <w:spacing w:after="0"/>
              <w:jc w:val="left"/>
            </w:pPr>
            <w:r>
              <w:rPr>
                <w:sz w:val="19"/>
                <w:szCs w:val="19"/>
              </w:rPr>
              <w:t xml:space="preserve">Propietats destacades + CTA</w:t>
            </w:r>
          </w:p>
        </w:tc>
      </w:tr>
    </w:tbl>
    <w:p>
      <w:pPr>
        <w:spacing w:after="60"/>
      </w:pP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DEEAF6" w:color="auto" w:val="clear"/>
            <w:tcMar>
              <w:top w:type="dxa" w:w="120"/>
              <w:left w:type="dxa" w:w="140"/>
              <w:bottom w:type="dxa" w:w="120"/>
              <w:right w:type="dxa" w:w="140"/>
            </w:tcMar>
          </w:tcPr>
          <w:p>
            <w:pPr>
              <w:spacing w:after="80"/>
            </w:pPr>
            <w:r>
              <w:rPr>
                <w:b/>
                <w:bCs/>
                <w:color w:val="1F3864"/>
                <w:sz w:val="21"/>
                <w:szCs w:val="21"/>
              </w:rPr>
              <w:t xml:space="preserve">Eines gratuïtes per a email marketing</w:t>
            </w:r>
          </w:p>
          <w:p>
            <w:pPr>
              <w:spacing w:after="0"/>
            </w:pPr>
            <w:r>
              <w:rPr>
                <w:sz w:val="20"/>
                <w:szCs w:val="20"/>
              </w:rPr>
              <w:t xml:space="preserve">MailerLite (fins a 1.000 subscriptors gratis) — la que fa servir PisosEnManresa. Alternatives: Mailchimp (500 contactes), Brevo/Sendinblue (300 emails/dia). Totes permeten crear seqüències automàtiques sense saber programar: configures un cop i funcionen soles.</w:t>
            </w:r>
          </w:p>
        </w:tc>
      </w:tr>
    </w:tbl>
    <w:p>
      <w:pPr>
        <w:spacing w:after="100"/>
      </w:pPr>
    </w:p>
    <w:p>
      <w:pPr>
        <w:pStyle w:val="Heading3"/>
        <w:spacing w:after="80" w:before="160"/>
      </w:pPr>
      <w:r>
        <w:rPr>
          <w:b/>
          <w:bCs/>
          <w:color w:val="2E5090"/>
          <w:sz w:val="22"/>
          <w:szCs w:val="22"/>
        </w:rPr>
        <w:t xml:space="preserve">La seqüència real de PisosEnManresa (3 emails)</w:t>
      </w:r>
    </w:p>
    <w:p>
      <w:pPr>
        <w:spacing w:after="120" w:line="276"/>
        <w:jc w:val="left"/>
      </w:pPr>
      <w:r>
        <w:rPr>
          <w:sz w:val="21"/>
          <w:szCs w:val="21"/>
        </w:rPr>
        <w:t xml:space="preserve">Aquests són els 3 emails de la seqüència de benvinguda, dissenyats per a PisosEnManresa i llestos per carregar a MailerLite. Segueixen l'estructura clàssica: entregar → generar confiança → convertir.</w:t>
      </w:r>
    </w:p>
    <w:p>
      <w:pPr>
        <w:spacing w:after="60"/>
      </w:pPr>
    </w:p>
    <w:p>
      <w:pPr>
        <w:spacing w:after="120" w:line="276"/>
        <w:jc w:val="left"/>
      </w:pPr>
      <w:r>
        <w:rPr>
          <w:b/>
          <w:bCs/>
          <w:sz w:val="21"/>
          <w:szCs w:val="21"/>
        </w:rPr>
        <w:t xml:space="preserve">Email 1 — Benvinguda (dia 0):</w:t>
      </w:r>
      <w:r>
        <w:rPr>
          <w:sz w:val="21"/>
          <w:szCs w:val="21"/>
        </w:rPr>
        <w:t xml:space="preserve"> entrega la guia i presenta el portal.</w:t>
      </w:r>
    </w:p>
    <w:p>
      <w:pPr>
        <w:pBdr>
          <w:top w:val="single" w:color="D0D0D0" w:sz="4"/>
          <w:bottom w:val="single" w:color="D0D0D0" w:sz="4"/>
          <w:left w:val="single" w:color="D0D0D0" w:sz="4"/>
          <w:right w:val="single" w:color="D0D0D0" w:sz="4"/>
        </w:pBdr>
        <w:spacing w:after="40" w:before="100"/>
        <w:jc w:val="center"/>
      </w:pPr>
      <w:r>
        <w:drawing>
          <wp:inline distT="0" distB="0" distL="0" distR="0">
            <wp:extent cx="3429000" cy="6172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429000" cy="6172200"/>
                    </a:xfrm>
                    <a:prstGeom prst="rect">
                      <a:avLst/>
                    </a:prstGeom>
                  </pic:spPr>
                </pic:pic>
              </a:graphicData>
            </a:graphic>
          </wp:inline>
        </w:drawing>
      </w:r>
    </w:p>
    <w:p>
      <w:pPr>
        <w:spacing w:after="160"/>
        <w:jc w:val="center"/>
      </w:pPr>
      <w:r>
        <w:rPr>
          <w:i/>
          <w:iCs/>
          <w:color w:val="7F7F7F"/>
          <w:sz w:val="17"/>
          <w:szCs w:val="17"/>
        </w:rPr>
        <w:t xml:space="preserve">Email 1: benvinguda amb la guia "Com comprar pis al Bages sense comissions" + "Qui som".</w:t>
      </w:r>
    </w:p>
    <w:p>
      <w:r>
        <w:br w:type="page"/>
      </w:r>
    </w:p>
    <w:p>
      <w:pPr>
        <w:spacing w:after="120" w:line="276"/>
        <w:jc w:val="left"/>
      </w:pPr>
      <w:r>
        <w:rPr>
          <w:b/>
          <w:bCs/>
          <w:sz w:val="21"/>
          <w:szCs w:val="21"/>
        </w:rPr>
        <w:t xml:space="preserve">Email 2 — Confiança (dia 3):</w:t>
      </w:r>
      <w:r>
        <w:rPr>
          <w:sz w:val="21"/>
          <w:szCs w:val="21"/>
        </w:rPr>
        <w:t xml:space="preserve"> explica per què existeix el portal i els seus valors.</w:t>
      </w:r>
    </w:p>
    <w:p>
      <w:pPr>
        <w:pBdr>
          <w:top w:val="single" w:color="D0D0D0" w:sz="4"/>
          <w:bottom w:val="single" w:color="D0D0D0" w:sz="4"/>
          <w:left w:val="single" w:color="D0D0D0" w:sz="4"/>
          <w:right w:val="single" w:color="D0D0D0" w:sz="4"/>
        </w:pBdr>
        <w:spacing w:after="40" w:before="100"/>
        <w:jc w:val="center"/>
      </w:pPr>
      <w:r>
        <w:drawing>
          <wp:inline distT="0" distB="0" distL="0" distR="0">
            <wp:extent cx="3429000" cy="7591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29000" cy="7591425"/>
                    </a:xfrm>
                    <a:prstGeom prst="rect">
                      <a:avLst/>
                    </a:prstGeom>
                  </pic:spPr>
                </pic:pic>
              </a:graphicData>
            </a:graphic>
          </wp:inline>
        </w:drawing>
      </w:r>
    </w:p>
    <w:p>
      <w:pPr>
        <w:spacing w:after="160"/>
        <w:jc w:val="center"/>
      </w:pPr>
      <w:r>
        <w:rPr>
          <w:i/>
          <w:iCs/>
          <w:color w:val="7F7F7F"/>
          <w:sz w:val="17"/>
          <w:szCs w:val="17"/>
        </w:rPr>
        <w:t xml:space="preserve">Email 2: la història del portal + parrilla de valors (tota la comarca, particulars i agències, actualitzat, coneixem la zona).</w:t>
      </w:r>
    </w:p>
    <w:p>
      <w:r>
        <w:br w:type="page"/>
      </w:r>
    </w:p>
    <w:p>
      <w:pPr>
        <w:spacing w:after="120" w:line="276"/>
        <w:jc w:val="left"/>
      </w:pPr>
      <w:r>
        <w:rPr>
          <w:b/>
          <w:bCs/>
          <w:sz w:val="21"/>
          <w:szCs w:val="21"/>
        </w:rPr>
        <w:t xml:space="preserve">Email 3 — Oportunitats (dia 6):</w:t>
      </w:r>
      <w:r>
        <w:rPr>
          <w:sz w:val="21"/>
          <w:szCs w:val="21"/>
        </w:rPr>
        <w:t xml:space="preserve"> mostra propietats destacades i porta de tornada a la web.</w:t>
      </w:r>
    </w:p>
    <w:p>
      <w:pPr>
        <w:pBdr>
          <w:top w:val="single" w:color="D0D0D0" w:sz="4"/>
          <w:bottom w:val="single" w:color="D0D0D0" w:sz="4"/>
          <w:left w:val="single" w:color="D0D0D0" w:sz="4"/>
          <w:right w:val="single" w:color="D0D0D0" w:sz="4"/>
        </w:pBdr>
        <w:spacing w:after="40" w:before="100"/>
        <w:jc w:val="center"/>
      </w:pPr>
      <w:r>
        <w:drawing>
          <wp:inline distT="0" distB="0" distL="0" distR="0">
            <wp:extent cx="3429000" cy="6257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429000" cy="6257925"/>
                    </a:xfrm>
                    <a:prstGeom prst="rect">
                      <a:avLst/>
                    </a:prstGeom>
                  </pic:spPr>
                </pic:pic>
              </a:graphicData>
            </a:graphic>
          </wp:inline>
        </w:drawing>
      </w:r>
    </w:p>
    <w:p>
      <w:pPr>
        <w:spacing w:after="160"/>
        <w:jc w:val="center"/>
      </w:pPr>
      <w:r>
        <w:rPr>
          <w:i/>
          <w:iCs/>
          <w:color w:val="7F7F7F"/>
          <w:sz w:val="17"/>
          <w:szCs w:val="17"/>
        </w:rPr>
        <w:t xml:space="preserve">Email 3: 3 oportunitats destacades (pis Illa Verda, casa Navarcles, oficina centre) amb CTA cap al portal.</w:t>
      </w:r>
    </w:p>
    <w:p>
      <w:pPr>
        <w:spacing w:after="80"/>
      </w:pP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FFF2CC" w:color="auto" w:val="clear"/>
            <w:tcMar>
              <w:top w:type="dxa" w:w="120"/>
              <w:left w:type="dxa" w:w="140"/>
              <w:bottom w:type="dxa" w:w="120"/>
              <w:right w:type="dxa" w:w="140"/>
            </w:tcMar>
          </w:tcPr>
          <w:p>
            <w:pPr>
              <w:spacing w:after="80"/>
            </w:pPr>
            <w:r>
              <w:rPr>
                <w:b/>
                <w:bCs/>
                <w:color w:val="1F3864"/>
                <w:sz w:val="21"/>
                <w:szCs w:val="21"/>
              </w:rPr>
              <w:t xml:space="preserve">Fixa't en el detall dels UTM</w:t>
            </w:r>
          </w:p>
          <w:p>
            <w:pPr>
              <w:spacing w:after="0"/>
            </w:pPr>
            <w:r>
              <w:rPr>
                <w:sz w:val="20"/>
                <w:szCs w:val="20"/>
              </w:rPr>
              <w:t xml:space="preserve">Cada botó dels emails porta UTM (utm_source=mailerlite&amp;utm_medium=email&amp;utm_campaign=bienvenida). Així, quan un subscriptor clica, la visita apareix a GA4 → Adquisición com a mailerlite/email, exactament com vam veure a la Secció 6. Tot el sistema està connectat: landing → email → UTM → GA4.</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C9DA" w:sz="4"/>
      </w:pBdr>
      <w:tabs>
        <w:tab w:val="right" w:pos="9360"/>
      </w:tabs>
      <w:spacing w:before="80"/>
    </w:pPr>
    <w:r>
      <w:rPr>
        <w:color w:val="7F7F7F"/>
        <w:sz w:val="16"/>
        <w:szCs w:val="16"/>
      </w:rPr>
      <w:t xml:space="preserve">Barcelona Activa — Cibernàrium · David Berruezo</w:t>
    </w:r>
    <w:r>
      <w:rPr>
        <w:color w:val="7F7F7F"/>
        <w:sz w:val="16"/>
        <w:szCs w:val="16"/>
      </w:rPr>
      <w:t xml:space="preserve">	Pàgina </w:t>
      <w:fldChar w:fldCharType="begin"/>
      <w:instrText xml:space="preserve">PAGE</w:instrText>
      <w:fldChar w:fldCharType="separate"/>
      <w:fldChar w:fldCharType="end"/>
      <w:t xml:space="preserve"> de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C9DA" w:sz="4"/>
      </w:pBdr>
      <w:tabs>
        <w:tab w:val="right" w:pos="9360"/>
      </w:tabs>
      <w:spacing w:after="80"/>
    </w:pPr>
    <w:r>
      <w:rPr>
        <w:i/>
        <w:iCs/>
        <w:color w:val="7F7F7F"/>
        <w:sz w:val="16"/>
        <w:szCs w:val="16"/>
      </w:rPr>
      <w:t xml:space="preserve">Màrqueting Digital — Captació i Email</w:t>
    </w:r>
    <w:r>
      <w:rPr>
        <w:i/>
        <w:iCs/>
        <w:color w:val="7F7F7F"/>
        <w:sz w:val="16"/>
        <w:szCs w:val="16"/>
      </w:rPr>
      <w:t xml:space="preserve">	pisosenmanresa.com · homesweethomevillas.com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pPr>
    <w:rPr>
      <w:rFonts w:ascii="Calibri" w:cs="Calibri" w:eastAsia="Calibri" w:hAnsi="Calibri"/>
      <w:b/>
      <w:bCs/>
      <w:color w:val="1F3864"/>
      <w:sz w:val="28"/>
      <w:szCs w:val="28"/>
    </w:rPr>
  </w:style>
  <w:style w:type="paragraph" w:styleId="Heading2">
    <w:name w:val="Heading 2"/>
    <w:basedOn w:val="Normal"/>
    <w:next w:val="Normal"/>
    <w:qFormat/>
    <w:pPr>
      <w:spacing w:after="120" w:before="220"/>
    </w:pPr>
    <w:rPr>
      <w:rFonts w:ascii="Calibri" w:cs="Calibri" w:eastAsia="Calibri" w:hAnsi="Calibri"/>
      <w:b/>
      <w:bCs/>
      <w:color w:val="2E5090"/>
      <w:sz w:val="25"/>
      <w:szCs w:val="25"/>
    </w:rPr>
  </w:style>
  <w:style w:type="paragraph" w:styleId="Heading3">
    <w:name w:val="Heading 3"/>
    <w:basedOn w:val="Normal"/>
    <w:next w:val="Normal"/>
    <w:qFormat/>
    <w:pPr>
      <w:spacing w:after="80" w:before="160"/>
    </w:pPr>
    <w:rPr>
      <w:rFonts w:ascii="Calibri" w:cs="Calibri" w:eastAsia="Calibri" w:hAnsi="Calibri"/>
      <w:b/>
      <w:bCs/>
      <w:color w:val="2E509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d558bb6f39cf436db987f98e12773282d64a554.png"/><Relationship Id="rId10" Type="http://schemas.openxmlformats.org/officeDocument/2006/relationships/image" Target="media/82a2e72156c9da96907c3fd0ebf33c6354d48422.png"/><Relationship Id="rId11" Type="http://schemas.openxmlformats.org/officeDocument/2006/relationships/image" Target="media/83ec7ec836cdccb084779056a452c6d5ec6813d0.png"/><Relationship Id="rId12" Type="http://schemas.openxmlformats.org/officeDocument/2006/relationships/image" Target="media/27cb01ef1aa1eb067f5bee9b34a82849243fe789.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Secció Màrqueting Digital — Part 1 (revisió)</dc:title>
  <dc:creator>David Berruezo</dc:creator>
  <cp:lastModifiedBy>Un-named</cp:lastModifiedBy>
  <cp:revision>1</cp:revision>
  <dcterms:created xsi:type="dcterms:W3CDTF">2026-07-20T07:53:45.730Z</dcterms:created>
  <dcterms:modified xsi:type="dcterms:W3CDTF">2026-07-20T07:53:45.738Z</dcterms:modified>
</cp:coreProperties>
</file>

<file path=docProps/custom.xml><?xml version="1.0" encoding="utf-8"?>
<Properties xmlns="http://schemas.openxmlformats.org/officeDocument/2006/custom-properties" xmlns:vt="http://schemas.openxmlformats.org/officeDocument/2006/docPropsVTypes"/>
</file>